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F7" w:rsidRPr="006A64A7" w:rsidRDefault="00E73624" w:rsidP="00D84240">
      <w:pPr>
        <w:pStyle w:val="Title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8.1pt;margin-top:3.05pt;width:346.6pt;height:157.45pt;z-index:251658240" stroked="f">
            <v:textbox style="mso-next-textbox:#_x0000_s1027">
              <w:txbxContent>
                <w:p w:rsidR="00D84240" w:rsidRPr="00055BF0" w:rsidRDefault="00C66F7F" w:rsidP="00D84240">
                  <w:pPr>
                    <w:pStyle w:val="Title"/>
                    <w:rPr>
                      <w:color w:val="000000" w:themeColor="text1"/>
                      <w:sz w:val="20"/>
                    </w:rPr>
                  </w:pPr>
                  <w:r w:rsidRPr="00055BF0">
                    <w:rPr>
                      <w:rFonts w:ascii="AR DARLING" w:hAnsi="AR DARLING"/>
                      <w:color w:val="000000" w:themeColor="text1"/>
                      <w:sz w:val="40"/>
                    </w:rPr>
                    <w:t xml:space="preserve">Bobby </w:t>
                  </w:r>
                  <w:proofErr w:type="spellStart"/>
                  <w:r w:rsidRPr="00055BF0">
                    <w:rPr>
                      <w:rFonts w:ascii="AR DARLING" w:hAnsi="AR DARLING"/>
                      <w:color w:val="000000" w:themeColor="text1"/>
                      <w:sz w:val="40"/>
                    </w:rPr>
                    <w:t>Fitriyanto</w:t>
                  </w:r>
                  <w:proofErr w:type="spellEnd"/>
                </w:p>
                <w:p w:rsidR="00055BF0" w:rsidRDefault="00055BF0" w:rsidP="00C21BAC">
                  <w:pPr>
                    <w:jc w:val="center"/>
                    <w:rPr>
                      <w:sz w:val="20"/>
                    </w:rPr>
                  </w:pPr>
                </w:p>
                <w:p w:rsidR="00C21BAC" w:rsidRPr="00161CEC" w:rsidRDefault="00C66F7F" w:rsidP="00C21BAC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161CEC">
                    <w:rPr>
                      <w:sz w:val="22"/>
                      <w:szCs w:val="22"/>
                    </w:rPr>
                    <w:t>Komplek</w:t>
                  </w:r>
                  <w:proofErr w:type="spellEnd"/>
                  <w:r w:rsidRPr="00161CEC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61CEC">
                    <w:rPr>
                      <w:sz w:val="22"/>
                      <w:szCs w:val="22"/>
                    </w:rPr>
                    <w:t>Bumi</w:t>
                  </w:r>
                  <w:proofErr w:type="spellEnd"/>
                  <w:r w:rsidRPr="00161CEC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61CEC">
                    <w:rPr>
                      <w:sz w:val="22"/>
                      <w:szCs w:val="22"/>
                    </w:rPr>
                    <w:t>Panyileukan</w:t>
                  </w:r>
                  <w:proofErr w:type="spellEnd"/>
                </w:p>
                <w:p w:rsidR="00C66F7F" w:rsidRPr="00161CEC" w:rsidRDefault="00C66F7F" w:rsidP="00C21BAC">
                  <w:pPr>
                    <w:jc w:val="center"/>
                    <w:rPr>
                      <w:sz w:val="22"/>
                      <w:szCs w:val="22"/>
                    </w:rPr>
                  </w:pPr>
                  <w:r w:rsidRPr="00161CEC">
                    <w:rPr>
                      <w:sz w:val="22"/>
                      <w:szCs w:val="22"/>
                    </w:rPr>
                    <w:t xml:space="preserve">Jl. </w:t>
                  </w:r>
                  <w:proofErr w:type="spellStart"/>
                  <w:r w:rsidRPr="00161CEC">
                    <w:rPr>
                      <w:sz w:val="22"/>
                      <w:szCs w:val="22"/>
                    </w:rPr>
                    <w:t>Flamboyan</w:t>
                  </w:r>
                  <w:proofErr w:type="spellEnd"/>
                  <w:r w:rsidRPr="00161CEC">
                    <w:rPr>
                      <w:sz w:val="22"/>
                      <w:szCs w:val="22"/>
                    </w:rPr>
                    <w:t xml:space="preserve"> No. 1 </w:t>
                  </w:r>
                  <w:proofErr w:type="spellStart"/>
                  <w:r w:rsidRPr="00161CEC">
                    <w:rPr>
                      <w:sz w:val="22"/>
                      <w:szCs w:val="22"/>
                    </w:rPr>
                    <w:t>Kavling</w:t>
                  </w:r>
                  <w:proofErr w:type="spellEnd"/>
                  <w:r w:rsidRPr="00161CEC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61CEC">
                    <w:rPr>
                      <w:sz w:val="22"/>
                      <w:szCs w:val="22"/>
                    </w:rPr>
                    <w:t>Bumi</w:t>
                  </w:r>
                  <w:proofErr w:type="spellEnd"/>
                  <w:r w:rsidRPr="00161CEC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61CEC">
                    <w:rPr>
                      <w:sz w:val="22"/>
                      <w:szCs w:val="22"/>
                    </w:rPr>
                    <w:t>Panyileukan</w:t>
                  </w:r>
                  <w:proofErr w:type="spellEnd"/>
                  <w:r w:rsidRPr="00161CEC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proofErr w:type="gramStart"/>
                  <w:r w:rsidRPr="00161CEC">
                    <w:rPr>
                      <w:sz w:val="22"/>
                      <w:szCs w:val="22"/>
                    </w:rPr>
                    <w:t>Rt</w:t>
                  </w:r>
                  <w:proofErr w:type="spellEnd"/>
                  <w:proofErr w:type="gramEnd"/>
                  <w:r w:rsidRPr="00161CEC">
                    <w:rPr>
                      <w:sz w:val="22"/>
                      <w:szCs w:val="22"/>
                    </w:rPr>
                    <w:t xml:space="preserve"> 01/ </w:t>
                  </w:r>
                  <w:proofErr w:type="spellStart"/>
                  <w:r w:rsidRPr="00161CEC">
                    <w:rPr>
                      <w:sz w:val="22"/>
                      <w:szCs w:val="22"/>
                    </w:rPr>
                    <w:t>Rw</w:t>
                  </w:r>
                  <w:proofErr w:type="spellEnd"/>
                  <w:r w:rsidRPr="00161CEC">
                    <w:rPr>
                      <w:sz w:val="22"/>
                      <w:szCs w:val="22"/>
                    </w:rPr>
                    <w:t xml:space="preserve"> 03</w:t>
                  </w:r>
                </w:p>
                <w:p w:rsidR="00C66F7F" w:rsidRPr="00161CEC" w:rsidRDefault="00C66F7F" w:rsidP="00C21BAC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161CEC">
                    <w:rPr>
                      <w:sz w:val="22"/>
                      <w:szCs w:val="22"/>
                    </w:rPr>
                    <w:t>Kecamatan</w:t>
                  </w:r>
                  <w:proofErr w:type="spellEnd"/>
                  <w:r w:rsidRPr="00161CEC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61CEC">
                    <w:rPr>
                      <w:sz w:val="22"/>
                      <w:szCs w:val="22"/>
                    </w:rPr>
                    <w:t>Panyileukan</w:t>
                  </w:r>
                  <w:proofErr w:type="spellEnd"/>
                  <w:r w:rsidRPr="00161CEC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161CEC">
                    <w:rPr>
                      <w:sz w:val="22"/>
                      <w:szCs w:val="22"/>
                    </w:rPr>
                    <w:t>Kelurahan</w:t>
                  </w:r>
                  <w:proofErr w:type="spellEnd"/>
                  <w:r w:rsidRPr="00161CEC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61CEC">
                    <w:rPr>
                      <w:sz w:val="22"/>
                      <w:szCs w:val="22"/>
                    </w:rPr>
                    <w:t>Cipadung</w:t>
                  </w:r>
                  <w:proofErr w:type="spellEnd"/>
                  <w:r w:rsidRPr="00161CEC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61CEC">
                    <w:rPr>
                      <w:sz w:val="22"/>
                      <w:szCs w:val="22"/>
                    </w:rPr>
                    <w:t>kidul</w:t>
                  </w:r>
                  <w:proofErr w:type="spellEnd"/>
                </w:p>
                <w:p w:rsidR="00C66F7F" w:rsidRPr="00161CEC" w:rsidRDefault="00C66F7F" w:rsidP="00C21BAC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161CEC">
                    <w:rPr>
                      <w:sz w:val="22"/>
                      <w:szCs w:val="22"/>
                    </w:rPr>
                    <w:t>Cibiru</w:t>
                  </w:r>
                  <w:proofErr w:type="spellEnd"/>
                  <w:r w:rsidRPr="00161CEC">
                    <w:rPr>
                      <w:sz w:val="22"/>
                      <w:szCs w:val="22"/>
                    </w:rPr>
                    <w:t>-Bandung</w:t>
                  </w:r>
                </w:p>
                <w:p w:rsidR="00055BF0" w:rsidRPr="00161CEC" w:rsidRDefault="00055BF0" w:rsidP="00C21BAC">
                  <w:pPr>
                    <w:jc w:val="center"/>
                    <w:rPr>
                      <w:color w:val="0070C0"/>
                      <w:sz w:val="22"/>
                      <w:szCs w:val="22"/>
                      <w:u w:val="single"/>
                    </w:rPr>
                  </w:pPr>
                </w:p>
                <w:p w:rsidR="00C21BAC" w:rsidRPr="00055BF0" w:rsidRDefault="00C66F7F" w:rsidP="00C21BAC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055BF0">
                    <w:rPr>
                      <w:b/>
                      <w:sz w:val="24"/>
                      <w:szCs w:val="24"/>
                      <w:u w:val="single"/>
                    </w:rPr>
                    <w:t>Bobbyftr@gmail.com</w:t>
                  </w:r>
                </w:p>
                <w:p w:rsidR="00055BF0" w:rsidRPr="00055BF0" w:rsidRDefault="00055BF0" w:rsidP="00C21BAC">
                  <w:pPr>
                    <w:pStyle w:val="Title"/>
                    <w:rPr>
                      <w:sz w:val="24"/>
                      <w:szCs w:val="24"/>
                    </w:rPr>
                  </w:pPr>
                </w:p>
                <w:p w:rsidR="00C21BAC" w:rsidRPr="00C66F7F" w:rsidRDefault="00C21BAC" w:rsidP="00C21BAC">
                  <w:pPr>
                    <w:pStyle w:val="Title"/>
                    <w:rPr>
                      <w:sz w:val="20"/>
                    </w:rPr>
                  </w:pPr>
                  <w:r>
                    <w:rPr>
                      <w:sz w:val="20"/>
                    </w:rPr>
                    <w:t>(</w:t>
                  </w:r>
                  <w:r>
                    <w:rPr>
                      <w:sz w:val="20"/>
                      <w:lang w:val="id-ID"/>
                    </w:rPr>
                    <w:t>+62) 8</w:t>
                  </w:r>
                  <w:r w:rsidR="00C66F7F">
                    <w:rPr>
                      <w:sz w:val="20"/>
                    </w:rPr>
                    <w:t>5722828633</w:t>
                  </w:r>
                </w:p>
                <w:p w:rsidR="00D84240" w:rsidRPr="0056221B" w:rsidRDefault="00D84240" w:rsidP="00D84240">
                  <w:pPr>
                    <w:pStyle w:val="Title"/>
                    <w:rPr>
                      <w:sz w:val="20"/>
                    </w:rPr>
                  </w:pPr>
                </w:p>
              </w:txbxContent>
            </v:textbox>
            <w10:wrap type="square"/>
          </v:shape>
        </w:pict>
      </w:r>
      <w:r w:rsidR="002624E3">
        <w:rPr>
          <w:noProof/>
          <w:sz w:val="22"/>
          <w:szCs w:val="22"/>
          <w:lang w:eastAsia="en-US"/>
        </w:rPr>
        <w:drawing>
          <wp:inline distT="0" distB="0" distL="0" distR="0">
            <wp:extent cx="1256857" cy="1806826"/>
            <wp:effectExtent l="19050" t="0" r="443" b="0"/>
            <wp:docPr id="2" name="Picture 1" descr="C:\Users\BobbyFTR\Videos\Bobby F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bbyFTR\Videos\Bobby F-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154" cy="185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C67" w:rsidRPr="006A64A7" w:rsidRDefault="007E6C67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112"/>
        <w:tblW w:w="9746" w:type="dxa"/>
        <w:tblBorders>
          <w:top w:val="single" w:sz="8" w:space="0" w:color="4BACC6"/>
          <w:bottom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36"/>
        <w:gridCol w:w="8220"/>
      </w:tblGrid>
      <w:tr w:rsidR="00C66F7F" w:rsidRPr="006A64A7" w:rsidTr="006A64A7">
        <w:tc>
          <w:tcPr>
            <w:tcW w:w="9746" w:type="dxa"/>
            <w:gridSpan w:val="3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C66F7F" w:rsidRPr="006A64A7" w:rsidRDefault="00C66F7F" w:rsidP="006A64A7">
            <w:pPr>
              <w:tabs>
                <w:tab w:val="right" w:pos="8082"/>
              </w:tabs>
              <w:ind w:right="-18"/>
              <w:jc w:val="both"/>
              <w:rPr>
                <w:color w:val="31849B"/>
                <w:sz w:val="22"/>
                <w:szCs w:val="22"/>
                <w:lang w:val="id-ID"/>
              </w:rPr>
            </w:pPr>
            <w:r w:rsidRPr="006A64A7">
              <w:rPr>
                <w:rFonts w:ascii="AR DARLING" w:hAnsi="AR DARLING"/>
                <w:color w:val="31849B"/>
                <w:sz w:val="22"/>
                <w:szCs w:val="22"/>
              </w:rPr>
              <w:t>EDUCATION</w:t>
            </w:r>
            <w:r w:rsidRPr="006A64A7">
              <w:rPr>
                <w:rFonts w:ascii="AR DARLING" w:hAnsi="AR DARLING"/>
                <w:color w:val="31849B"/>
                <w:sz w:val="22"/>
                <w:szCs w:val="22"/>
                <w:lang w:val="id-ID"/>
              </w:rPr>
              <w:t>AL BACKGROUND</w:t>
            </w:r>
          </w:p>
        </w:tc>
      </w:tr>
      <w:tr w:rsidR="00C66F7F" w:rsidRPr="006A64A7" w:rsidTr="006A64A7">
        <w:tc>
          <w:tcPr>
            <w:tcW w:w="149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55BF0" w:rsidRPr="006A64A7" w:rsidRDefault="00055BF0" w:rsidP="006A64A7">
            <w:pPr>
              <w:pStyle w:val="Heading1"/>
              <w:ind w:left="270" w:right="14"/>
              <w:rPr>
                <w:b w:val="0"/>
                <w:szCs w:val="22"/>
              </w:rPr>
            </w:pPr>
          </w:p>
          <w:p w:rsidR="00F85E3B" w:rsidRDefault="006F7344" w:rsidP="006F7344">
            <w:pPr>
              <w:pStyle w:val="Heading1"/>
              <w:rPr>
                <w:b w:val="0"/>
                <w:szCs w:val="22"/>
                <w:lang w:val="id-ID"/>
              </w:rPr>
            </w:pPr>
            <w:r>
              <w:rPr>
                <w:b w:val="0"/>
                <w:szCs w:val="22"/>
                <w:lang w:val="id-ID"/>
              </w:rPr>
              <w:t xml:space="preserve">   </w:t>
            </w:r>
            <w:r w:rsidR="00C66F7F" w:rsidRPr="006A64A7">
              <w:rPr>
                <w:b w:val="0"/>
                <w:szCs w:val="22"/>
                <w:lang w:val="id-ID"/>
              </w:rPr>
              <w:t>201</w:t>
            </w:r>
            <w:r w:rsidR="00C66F7F" w:rsidRPr="006A64A7">
              <w:rPr>
                <w:b w:val="0"/>
                <w:szCs w:val="22"/>
              </w:rPr>
              <w:t>1</w:t>
            </w:r>
            <w:r w:rsidR="00C66F7F" w:rsidRPr="006A64A7">
              <w:rPr>
                <w:b w:val="0"/>
                <w:szCs w:val="22"/>
                <w:lang w:val="id-ID"/>
              </w:rPr>
              <w:t>-201</w:t>
            </w:r>
            <w:r w:rsidR="00C66F7F" w:rsidRPr="006A64A7">
              <w:rPr>
                <w:b w:val="0"/>
                <w:szCs w:val="22"/>
              </w:rPr>
              <w:t>5</w:t>
            </w:r>
          </w:p>
          <w:p w:rsidR="00F85E3B" w:rsidRDefault="00F85E3B" w:rsidP="006F7344">
            <w:pPr>
              <w:pStyle w:val="Heading1"/>
              <w:rPr>
                <w:b w:val="0"/>
                <w:szCs w:val="22"/>
                <w:lang w:val="id-ID"/>
              </w:rPr>
            </w:pPr>
          </w:p>
          <w:p w:rsidR="00F85E3B" w:rsidRDefault="00F85E3B" w:rsidP="006F7344">
            <w:pPr>
              <w:pStyle w:val="Heading1"/>
              <w:rPr>
                <w:b w:val="0"/>
                <w:szCs w:val="22"/>
                <w:lang w:val="id-ID"/>
              </w:rPr>
            </w:pPr>
          </w:p>
          <w:p w:rsidR="00F85E3B" w:rsidRDefault="00F85E3B" w:rsidP="006F7344">
            <w:pPr>
              <w:pStyle w:val="Heading1"/>
              <w:rPr>
                <w:b w:val="0"/>
                <w:szCs w:val="22"/>
                <w:lang w:val="id-ID"/>
              </w:rPr>
            </w:pPr>
          </w:p>
          <w:p w:rsidR="00C66F7F" w:rsidRPr="00F85E3B" w:rsidRDefault="006F7344" w:rsidP="006F7344">
            <w:pPr>
              <w:pStyle w:val="Heading1"/>
              <w:rPr>
                <w:b w:val="0"/>
                <w:szCs w:val="22"/>
              </w:rPr>
            </w:pPr>
            <w:r>
              <w:rPr>
                <w:b w:val="0"/>
                <w:szCs w:val="22"/>
                <w:lang w:val="id-ID"/>
              </w:rPr>
              <w:t xml:space="preserve">   </w:t>
            </w:r>
            <w:r w:rsidR="00C66F7F" w:rsidRPr="00F85E3B">
              <w:rPr>
                <w:b w:val="0"/>
                <w:szCs w:val="22"/>
              </w:rPr>
              <w:t>2008-20</w:t>
            </w:r>
            <w:r w:rsidR="00C66F7F" w:rsidRPr="00F85E3B">
              <w:rPr>
                <w:b w:val="0"/>
                <w:szCs w:val="22"/>
                <w:lang w:val="id-ID"/>
              </w:rPr>
              <w:t>1</w:t>
            </w:r>
            <w:r w:rsidR="00C66F7F" w:rsidRPr="00F85E3B">
              <w:rPr>
                <w:b w:val="0"/>
                <w:szCs w:val="22"/>
              </w:rPr>
              <w:t>1</w:t>
            </w:r>
          </w:p>
          <w:p w:rsidR="00F85E3B" w:rsidRPr="00F85E3B" w:rsidRDefault="00F85E3B" w:rsidP="006F7344">
            <w:pPr>
              <w:jc w:val="right"/>
              <w:rPr>
                <w:sz w:val="22"/>
                <w:szCs w:val="22"/>
                <w:lang w:val="id-ID"/>
              </w:rPr>
            </w:pPr>
          </w:p>
          <w:p w:rsidR="00C66F7F" w:rsidRPr="006A64A7" w:rsidRDefault="006F7344" w:rsidP="006F73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 xml:space="preserve">   </w:t>
            </w:r>
            <w:r w:rsidR="00C66F7F" w:rsidRPr="006A64A7">
              <w:rPr>
                <w:sz w:val="22"/>
                <w:szCs w:val="22"/>
              </w:rPr>
              <w:t>200</w:t>
            </w:r>
            <w:r w:rsidR="000034D8" w:rsidRPr="006A64A7">
              <w:rPr>
                <w:sz w:val="22"/>
                <w:szCs w:val="22"/>
              </w:rPr>
              <w:t>5</w:t>
            </w:r>
            <w:r w:rsidR="00C66F7F" w:rsidRPr="006A64A7">
              <w:rPr>
                <w:sz w:val="22"/>
                <w:szCs w:val="22"/>
              </w:rPr>
              <w:t>-200</w:t>
            </w:r>
            <w:r w:rsidR="000034D8" w:rsidRPr="006A64A7">
              <w:rPr>
                <w:sz w:val="22"/>
                <w:szCs w:val="22"/>
              </w:rPr>
              <w:t>8</w:t>
            </w:r>
          </w:p>
          <w:p w:rsidR="00C66F7F" w:rsidRPr="006A64A7" w:rsidRDefault="00C66F7F" w:rsidP="006F7344">
            <w:pPr>
              <w:rPr>
                <w:sz w:val="22"/>
                <w:szCs w:val="22"/>
              </w:rPr>
            </w:pPr>
          </w:p>
          <w:p w:rsidR="000034D8" w:rsidRPr="006A64A7" w:rsidRDefault="006F7344" w:rsidP="006F73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034D8" w:rsidRPr="006A64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 w:rsidR="000034D8" w:rsidRPr="006A64A7">
              <w:rPr>
                <w:sz w:val="22"/>
                <w:szCs w:val="22"/>
              </w:rPr>
              <w:t>2003-2005</w:t>
            </w:r>
          </w:p>
          <w:p w:rsidR="000034D8" w:rsidRPr="006A64A7" w:rsidRDefault="000034D8" w:rsidP="006F7344">
            <w:pPr>
              <w:rPr>
                <w:sz w:val="22"/>
                <w:szCs w:val="22"/>
              </w:rPr>
            </w:pPr>
          </w:p>
          <w:p w:rsidR="00C66F7F" w:rsidRPr="006A64A7" w:rsidRDefault="006F7344" w:rsidP="006F73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 w:rsidR="00C66F7F" w:rsidRPr="006A64A7">
              <w:rPr>
                <w:sz w:val="22"/>
                <w:szCs w:val="22"/>
              </w:rPr>
              <w:t>199</w:t>
            </w:r>
            <w:r w:rsidR="000034D8" w:rsidRPr="006A64A7">
              <w:rPr>
                <w:sz w:val="22"/>
                <w:szCs w:val="22"/>
              </w:rPr>
              <w:t>9</w:t>
            </w:r>
            <w:r w:rsidR="00C66F7F" w:rsidRPr="006A64A7">
              <w:rPr>
                <w:sz w:val="22"/>
                <w:szCs w:val="22"/>
              </w:rPr>
              <w:t>-200</w:t>
            </w:r>
            <w:r w:rsidR="000034D8" w:rsidRPr="006A64A7">
              <w:rPr>
                <w:sz w:val="22"/>
                <w:szCs w:val="22"/>
              </w:rPr>
              <w:t>3</w:t>
            </w:r>
          </w:p>
          <w:p w:rsidR="000034D8" w:rsidRPr="004C0D60" w:rsidRDefault="000034D8" w:rsidP="006A64A7">
            <w:pPr>
              <w:ind w:right="126"/>
              <w:rPr>
                <w:sz w:val="22"/>
                <w:szCs w:val="22"/>
                <w:lang w:val="id-ID"/>
              </w:rPr>
            </w:pPr>
          </w:p>
        </w:tc>
        <w:tc>
          <w:tcPr>
            <w:tcW w:w="8256" w:type="dxa"/>
            <w:gridSpan w:val="2"/>
          </w:tcPr>
          <w:p w:rsidR="00055BF0" w:rsidRPr="006A64A7" w:rsidRDefault="00055BF0" w:rsidP="006A64A7">
            <w:pPr>
              <w:ind w:left="22" w:right="-18"/>
              <w:jc w:val="both"/>
              <w:rPr>
                <w:b/>
                <w:sz w:val="22"/>
                <w:szCs w:val="22"/>
              </w:rPr>
            </w:pPr>
          </w:p>
          <w:p w:rsidR="00C66F7F" w:rsidRPr="006A64A7" w:rsidRDefault="00C66F7F" w:rsidP="006A64A7">
            <w:pPr>
              <w:ind w:left="22" w:right="-18"/>
              <w:jc w:val="both"/>
              <w:rPr>
                <w:sz w:val="22"/>
                <w:szCs w:val="22"/>
                <w:lang w:val="id-ID"/>
              </w:rPr>
            </w:pPr>
            <w:r w:rsidRPr="006A64A7">
              <w:rPr>
                <w:b/>
                <w:sz w:val="22"/>
                <w:szCs w:val="22"/>
                <w:lang w:val="id-ID"/>
              </w:rPr>
              <w:t>Padjadjaran University (Unpad), Bandung</w:t>
            </w:r>
          </w:p>
          <w:p w:rsidR="00C66F7F" w:rsidRPr="006A64A7" w:rsidRDefault="00C66F7F" w:rsidP="006A64A7">
            <w:pPr>
              <w:tabs>
                <w:tab w:val="right" w:pos="8082"/>
              </w:tabs>
              <w:ind w:left="22" w:right="-18"/>
              <w:jc w:val="both"/>
              <w:rPr>
                <w:i/>
                <w:sz w:val="22"/>
                <w:szCs w:val="22"/>
                <w:lang w:val="id-ID"/>
              </w:rPr>
            </w:pPr>
            <w:r w:rsidRPr="006A64A7">
              <w:rPr>
                <w:i/>
                <w:sz w:val="22"/>
                <w:szCs w:val="22"/>
              </w:rPr>
              <w:t>Bachelor Degree Program</w:t>
            </w:r>
            <w:r w:rsidRPr="006A64A7">
              <w:rPr>
                <w:i/>
                <w:sz w:val="22"/>
                <w:szCs w:val="22"/>
                <w:lang w:val="id-ID"/>
              </w:rPr>
              <w:t xml:space="preserve"> at Faculty of </w:t>
            </w:r>
            <w:r w:rsidRPr="006A64A7">
              <w:rPr>
                <w:i/>
                <w:sz w:val="22"/>
                <w:szCs w:val="22"/>
              </w:rPr>
              <w:t>Agricultures</w:t>
            </w:r>
            <w:r w:rsidR="002624E3">
              <w:rPr>
                <w:i/>
                <w:sz w:val="22"/>
                <w:szCs w:val="22"/>
                <w:lang w:val="id-ID"/>
              </w:rPr>
              <w:t xml:space="preserve">. Majoring in </w:t>
            </w:r>
            <w:proofErr w:type="spellStart"/>
            <w:r w:rsidRPr="006A64A7">
              <w:rPr>
                <w:i/>
                <w:sz w:val="22"/>
                <w:szCs w:val="22"/>
              </w:rPr>
              <w:t>Agrotechnology</w:t>
            </w:r>
            <w:proofErr w:type="spellEnd"/>
            <w:r w:rsidRPr="006A64A7">
              <w:rPr>
                <w:i/>
                <w:sz w:val="22"/>
                <w:szCs w:val="22"/>
                <w:lang w:val="id-ID"/>
              </w:rPr>
              <w:t>. Current GPA 3,3</w:t>
            </w:r>
            <w:r w:rsidRPr="006A64A7">
              <w:rPr>
                <w:i/>
                <w:sz w:val="22"/>
                <w:szCs w:val="22"/>
              </w:rPr>
              <w:t>8</w:t>
            </w:r>
            <w:r w:rsidR="00CA5DB5" w:rsidRPr="006A64A7">
              <w:rPr>
                <w:i/>
                <w:sz w:val="22"/>
                <w:szCs w:val="22"/>
                <w:lang w:val="id-ID"/>
              </w:rPr>
              <w:t xml:space="preserve"> (out of 4,00. 14</w:t>
            </w:r>
            <w:r w:rsidR="00CA5DB5" w:rsidRPr="006A64A7">
              <w:rPr>
                <w:i/>
                <w:sz w:val="22"/>
                <w:szCs w:val="22"/>
              </w:rPr>
              <w:t xml:space="preserve">4 </w:t>
            </w:r>
            <w:r w:rsidRPr="006A64A7">
              <w:rPr>
                <w:i/>
                <w:sz w:val="22"/>
                <w:szCs w:val="22"/>
                <w:lang w:val="id-ID"/>
              </w:rPr>
              <w:t>credits taken)</w:t>
            </w:r>
          </w:p>
          <w:p w:rsidR="00C66F7F" w:rsidRPr="006A64A7" w:rsidRDefault="00C66F7F" w:rsidP="006A64A7">
            <w:pPr>
              <w:tabs>
                <w:tab w:val="right" w:pos="8082"/>
              </w:tabs>
              <w:ind w:left="22" w:right="-18"/>
              <w:jc w:val="both"/>
              <w:rPr>
                <w:b/>
                <w:sz w:val="22"/>
                <w:szCs w:val="22"/>
              </w:rPr>
            </w:pPr>
          </w:p>
          <w:p w:rsidR="00C66F7F" w:rsidRPr="006A64A7" w:rsidRDefault="00C66F7F" w:rsidP="006A64A7">
            <w:pPr>
              <w:tabs>
                <w:tab w:val="right" w:pos="8082"/>
              </w:tabs>
              <w:ind w:left="22" w:right="-18"/>
              <w:jc w:val="both"/>
              <w:rPr>
                <w:b/>
                <w:sz w:val="22"/>
                <w:szCs w:val="22"/>
              </w:rPr>
            </w:pPr>
            <w:r w:rsidRPr="006A64A7">
              <w:rPr>
                <w:b/>
                <w:sz w:val="22"/>
                <w:szCs w:val="22"/>
              </w:rPr>
              <w:t>25</w:t>
            </w:r>
            <w:r w:rsidRPr="006A64A7">
              <w:rPr>
                <w:b/>
                <w:sz w:val="22"/>
                <w:szCs w:val="22"/>
                <w:lang w:val="id-ID"/>
              </w:rPr>
              <w:t xml:space="preserve"> Senior High School , </w:t>
            </w:r>
            <w:r w:rsidRPr="006A64A7">
              <w:rPr>
                <w:b/>
                <w:sz w:val="22"/>
                <w:szCs w:val="22"/>
              </w:rPr>
              <w:t>Bandung</w:t>
            </w:r>
          </w:p>
          <w:p w:rsidR="00C66F7F" w:rsidRPr="006A64A7" w:rsidRDefault="00C66F7F" w:rsidP="006A64A7">
            <w:pPr>
              <w:tabs>
                <w:tab w:val="right" w:pos="8082"/>
              </w:tabs>
              <w:ind w:left="22" w:right="-18"/>
              <w:jc w:val="both"/>
              <w:rPr>
                <w:b/>
                <w:sz w:val="22"/>
                <w:szCs w:val="22"/>
              </w:rPr>
            </w:pPr>
          </w:p>
          <w:p w:rsidR="00C66F7F" w:rsidRPr="006A64A7" w:rsidRDefault="000034D8" w:rsidP="006A64A7">
            <w:pPr>
              <w:tabs>
                <w:tab w:val="right" w:pos="8082"/>
              </w:tabs>
              <w:ind w:left="22" w:right="-18"/>
              <w:jc w:val="both"/>
              <w:rPr>
                <w:b/>
                <w:sz w:val="22"/>
                <w:szCs w:val="22"/>
              </w:rPr>
            </w:pPr>
            <w:r w:rsidRPr="006A64A7">
              <w:rPr>
                <w:b/>
                <w:sz w:val="22"/>
                <w:szCs w:val="22"/>
              </w:rPr>
              <w:t xml:space="preserve">34 </w:t>
            </w:r>
            <w:r w:rsidR="00C66F7F" w:rsidRPr="006A64A7">
              <w:rPr>
                <w:b/>
                <w:sz w:val="22"/>
                <w:szCs w:val="22"/>
                <w:lang w:val="id-ID"/>
              </w:rPr>
              <w:t xml:space="preserve">Junior High School, </w:t>
            </w:r>
            <w:r w:rsidRPr="006A64A7">
              <w:rPr>
                <w:b/>
                <w:sz w:val="22"/>
                <w:szCs w:val="22"/>
              </w:rPr>
              <w:t>Bandung</w:t>
            </w:r>
          </w:p>
          <w:p w:rsidR="00C66F7F" w:rsidRPr="006A64A7" w:rsidRDefault="00C66F7F" w:rsidP="006A64A7">
            <w:pPr>
              <w:tabs>
                <w:tab w:val="right" w:pos="8082"/>
              </w:tabs>
              <w:ind w:left="22" w:right="-18"/>
              <w:jc w:val="both"/>
              <w:rPr>
                <w:b/>
                <w:sz w:val="22"/>
                <w:szCs w:val="22"/>
              </w:rPr>
            </w:pPr>
          </w:p>
          <w:p w:rsidR="00C66F7F" w:rsidRPr="006A64A7" w:rsidRDefault="000034D8" w:rsidP="006A64A7">
            <w:pPr>
              <w:tabs>
                <w:tab w:val="right" w:pos="8082"/>
              </w:tabs>
              <w:ind w:right="-18"/>
              <w:jc w:val="both"/>
              <w:rPr>
                <w:b/>
                <w:sz w:val="22"/>
                <w:szCs w:val="22"/>
              </w:rPr>
            </w:pPr>
            <w:proofErr w:type="spellStart"/>
            <w:r w:rsidRPr="006A64A7">
              <w:rPr>
                <w:b/>
                <w:sz w:val="22"/>
                <w:szCs w:val="22"/>
              </w:rPr>
              <w:t>Panyileukan</w:t>
            </w:r>
            <w:proofErr w:type="spellEnd"/>
            <w:r w:rsidRPr="006A64A7">
              <w:rPr>
                <w:b/>
                <w:sz w:val="22"/>
                <w:szCs w:val="22"/>
              </w:rPr>
              <w:t xml:space="preserve"> 02 </w:t>
            </w:r>
            <w:r w:rsidRPr="006A64A7">
              <w:rPr>
                <w:b/>
                <w:sz w:val="22"/>
                <w:szCs w:val="22"/>
                <w:lang w:val="id-ID"/>
              </w:rPr>
              <w:t xml:space="preserve"> Primary School,</w:t>
            </w:r>
            <w:r w:rsidRPr="006A64A7">
              <w:rPr>
                <w:b/>
                <w:sz w:val="22"/>
                <w:szCs w:val="22"/>
              </w:rPr>
              <w:t xml:space="preserve"> </w:t>
            </w:r>
            <w:r w:rsidRPr="006A64A7">
              <w:rPr>
                <w:b/>
                <w:sz w:val="22"/>
                <w:szCs w:val="22"/>
                <w:lang w:val="id-ID"/>
              </w:rPr>
              <w:t xml:space="preserve"> </w:t>
            </w:r>
            <w:r w:rsidRPr="006A64A7">
              <w:rPr>
                <w:b/>
                <w:sz w:val="22"/>
                <w:szCs w:val="22"/>
              </w:rPr>
              <w:t>Bandung</w:t>
            </w:r>
          </w:p>
          <w:p w:rsidR="000034D8" w:rsidRPr="006A64A7" w:rsidRDefault="000034D8" w:rsidP="006A64A7">
            <w:pPr>
              <w:tabs>
                <w:tab w:val="right" w:pos="8082"/>
              </w:tabs>
              <w:ind w:right="-18"/>
              <w:jc w:val="both"/>
              <w:rPr>
                <w:b/>
                <w:sz w:val="22"/>
                <w:szCs w:val="22"/>
              </w:rPr>
            </w:pPr>
          </w:p>
          <w:p w:rsidR="000034D8" w:rsidRPr="004C0D60" w:rsidRDefault="000034D8" w:rsidP="004C0D60">
            <w:pPr>
              <w:tabs>
                <w:tab w:val="right" w:pos="8082"/>
              </w:tabs>
              <w:ind w:left="22" w:right="-18"/>
              <w:jc w:val="both"/>
              <w:rPr>
                <w:b/>
                <w:sz w:val="22"/>
                <w:szCs w:val="22"/>
                <w:lang w:val="id-ID"/>
              </w:rPr>
            </w:pPr>
            <w:proofErr w:type="spellStart"/>
            <w:r w:rsidRPr="006A64A7">
              <w:rPr>
                <w:b/>
                <w:sz w:val="22"/>
                <w:szCs w:val="22"/>
              </w:rPr>
              <w:t>Soka</w:t>
            </w:r>
            <w:proofErr w:type="spellEnd"/>
            <w:r w:rsidRPr="006A64A7">
              <w:rPr>
                <w:b/>
                <w:sz w:val="22"/>
                <w:szCs w:val="22"/>
              </w:rPr>
              <w:t xml:space="preserve"> VI</w:t>
            </w:r>
            <w:r w:rsidRPr="006A64A7">
              <w:rPr>
                <w:b/>
                <w:sz w:val="22"/>
                <w:szCs w:val="22"/>
                <w:lang w:val="id-ID"/>
              </w:rPr>
              <w:t xml:space="preserve"> Primary School,</w:t>
            </w:r>
            <w:r w:rsidRPr="006A64A7">
              <w:rPr>
                <w:b/>
                <w:sz w:val="22"/>
                <w:szCs w:val="22"/>
              </w:rPr>
              <w:t xml:space="preserve"> </w:t>
            </w:r>
            <w:r w:rsidRPr="006A64A7">
              <w:rPr>
                <w:b/>
                <w:sz w:val="22"/>
                <w:szCs w:val="22"/>
                <w:lang w:val="id-ID"/>
              </w:rPr>
              <w:t xml:space="preserve"> </w:t>
            </w:r>
            <w:r w:rsidRPr="006A64A7">
              <w:rPr>
                <w:b/>
                <w:sz w:val="22"/>
                <w:szCs w:val="22"/>
              </w:rPr>
              <w:t>Bandung</w:t>
            </w:r>
          </w:p>
        </w:tc>
      </w:tr>
      <w:tr w:rsidR="00C66F7F" w:rsidRPr="006A64A7" w:rsidTr="006A64A7">
        <w:tc>
          <w:tcPr>
            <w:tcW w:w="9746" w:type="dxa"/>
            <w:gridSpan w:val="3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C66F7F" w:rsidRPr="006A64A7" w:rsidRDefault="00C66F7F" w:rsidP="006A64A7">
            <w:pPr>
              <w:pStyle w:val="Heading1"/>
              <w:ind w:left="-18" w:right="126"/>
              <w:rPr>
                <w:rFonts w:ascii="AR DARLING" w:hAnsi="AR DARLING"/>
                <w:b w:val="0"/>
                <w:color w:val="31849B"/>
                <w:szCs w:val="22"/>
              </w:rPr>
            </w:pPr>
            <w:r w:rsidRPr="006A64A7">
              <w:rPr>
                <w:rFonts w:ascii="AR DARLING" w:hAnsi="AR DARLING"/>
                <w:b w:val="0"/>
                <w:color w:val="31849B"/>
                <w:szCs w:val="22"/>
              </w:rPr>
              <w:t>ORGANIZATIONAL EXPERIENCE</w:t>
            </w:r>
          </w:p>
        </w:tc>
      </w:tr>
      <w:tr w:rsidR="00C66F7F" w:rsidRPr="006A64A7" w:rsidTr="006A64A7">
        <w:tc>
          <w:tcPr>
            <w:tcW w:w="149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C66F7F" w:rsidRPr="006A64A7" w:rsidRDefault="00C66F7F" w:rsidP="006A64A7">
            <w:pPr>
              <w:ind w:left="-18" w:right="126"/>
              <w:jc w:val="center"/>
              <w:rPr>
                <w:sz w:val="22"/>
                <w:szCs w:val="22"/>
              </w:rPr>
            </w:pPr>
          </w:p>
          <w:p w:rsidR="00512519" w:rsidRDefault="00512519" w:rsidP="006A64A7">
            <w:pPr>
              <w:spacing w:line="276" w:lineRule="auto"/>
              <w:ind w:left="-18" w:right="126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 </w:t>
            </w:r>
          </w:p>
          <w:p w:rsidR="00C66F7F" w:rsidRPr="00512519" w:rsidRDefault="006F7344" w:rsidP="006A64A7">
            <w:pPr>
              <w:spacing w:line="276" w:lineRule="auto"/>
              <w:ind w:left="-18" w:right="126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  </w:t>
            </w:r>
            <w:r w:rsidR="00172FD5" w:rsidRPr="006A64A7">
              <w:rPr>
                <w:sz w:val="22"/>
                <w:szCs w:val="22"/>
                <w:lang w:val="id-ID"/>
              </w:rPr>
              <w:t>201</w:t>
            </w:r>
            <w:r>
              <w:rPr>
                <w:sz w:val="22"/>
                <w:szCs w:val="22"/>
                <w:lang w:val="id-ID"/>
              </w:rPr>
              <w:t>4-</w:t>
            </w:r>
            <w:r w:rsidR="00512519">
              <w:rPr>
                <w:sz w:val="22"/>
                <w:szCs w:val="22"/>
                <w:lang w:val="id-ID"/>
              </w:rPr>
              <w:t>2015</w:t>
            </w:r>
          </w:p>
          <w:p w:rsidR="00C66F7F" w:rsidRPr="006A64A7" w:rsidRDefault="00C66F7F" w:rsidP="006A64A7">
            <w:pPr>
              <w:spacing w:line="276" w:lineRule="auto"/>
              <w:ind w:left="-18" w:right="126"/>
              <w:jc w:val="center"/>
              <w:rPr>
                <w:sz w:val="22"/>
                <w:szCs w:val="22"/>
              </w:rPr>
            </w:pPr>
          </w:p>
          <w:p w:rsidR="00C66F7F" w:rsidRPr="006A64A7" w:rsidRDefault="00C66F7F" w:rsidP="006A64A7">
            <w:pPr>
              <w:spacing w:line="276" w:lineRule="auto"/>
              <w:ind w:left="-18" w:right="126"/>
              <w:jc w:val="center"/>
              <w:rPr>
                <w:sz w:val="22"/>
                <w:szCs w:val="22"/>
              </w:rPr>
            </w:pPr>
          </w:p>
          <w:p w:rsidR="00707F3B" w:rsidRDefault="00707F3B" w:rsidP="006A64A7">
            <w:pPr>
              <w:spacing w:line="276" w:lineRule="auto"/>
              <w:ind w:left="-18" w:right="126"/>
              <w:jc w:val="center"/>
              <w:rPr>
                <w:sz w:val="22"/>
                <w:szCs w:val="22"/>
                <w:lang w:val="id-ID"/>
              </w:rPr>
            </w:pPr>
          </w:p>
          <w:p w:rsidR="004C0D60" w:rsidRDefault="004C0D60" w:rsidP="006A64A7">
            <w:pPr>
              <w:spacing w:line="276" w:lineRule="auto"/>
              <w:ind w:left="-18" w:right="126"/>
              <w:jc w:val="center"/>
              <w:rPr>
                <w:sz w:val="22"/>
                <w:szCs w:val="22"/>
                <w:lang w:val="id-ID"/>
              </w:rPr>
            </w:pPr>
          </w:p>
          <w:p w:rsidR="00573540" w:rsidRPr="00573540" w:rsidRDefault="00512519" w:rsidP="006A64A7">
            <w:pPr>
              <w:spacing w:line="276" w:lineRule="auto"/>
              <w:ind w:left="-18" w:right="126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   </w:t>
            </w:r>
            <w:r w:rsidR="00172FD5" w:rsidRPr="006A64A7">
              <w:rPr>
                <w:sz w:val="22"/>
                <w:szCs w:val="22"/>
                <w:lang w:val="id-ID"/>
              </w:rPr>
              <w:t>201</w:t>
            </w:r>
            <w:r w:rsidR="00172FD5" w:rsidRPr="006A64A7">
              <w:rPr>
                <w:sz w:val="22"/>
                <w:szCs w:val="22"/>
              </w:rPr>
              <w:t>3</w:t>
            </w:r>
            <w:r w:rsidR="00172FD5" w:rsidRPr="006A64A7">
              <w:rPr>
                <w:sz w:val="22"/>
                <w:szCs w:val="22"/>
                <w:lang w:val="id-ID"/>
              </w:rPr>
              <w:t>-201</w:t>
            </w:r>
            <w:r w:rsidR="00172FD5" w:rsidRPr="006A64A7">
              <w:rPr>
                <w:sz w:val="22"/>
                <w:szCs w:val="22"/>
              </w:rPr>
              <w:t>4</w:t>
            </w:r>
          </w:p>
        </w:tc>
        <w:tc>
          <w:tcPr>
            <w:tcW w:w="8256" w:type="dxa"/>
            <w:gridSpan w:val="2"/>
          </w:tcPr>
          <w:p w:rsidR="004251DD" w:rsidRDefault="004251DD" w:rsidP="004251DD">
            <w:pPr>
              <w:tabs>
                <w:tab w:val="left" w:pos="2268"/>
                <w:tab w:val="left" w:pos="2552"/>
              </w:tabs>
              <w:ind w:hanging="8"/>
              <w:jc w:val="both"/>
              <w:rPr>
                <w:b/>
                <w:sz w:val="22"/>
                <w:szCs w:val="22"/>
                <w:lang w:val="id-ID"/>
              </w:rPr>
            </w:pPr>
          </w:p>
          <w:p w:rsidR="00C66F7F" w:rsidRPr="00573540" w:rsidRDefault="007630E1" w:rsidP="004251DD">
            <w:pPr>
              <w:tabs>
                <w:tab w:val="left" w:pos="2268"/>
                <w:tab w:val="left" w:pos="2552"/>
              </w:tabs>
              <w:ind w:hanging="8"/>
              <w:jc w:val="both"/>
              <w:rPr>
                <w:b/>
                <w:sz w:val="22"/>
                <w:szCs w:val="22"/>
                <w:u w:val="single"/>
                <w:lang w:val="id-ID"/>
              </w:rPr>
            </w:pPr>
            <w:proofErr w:type="spellStart"/>
            <w:r w:rsidRPr="00573540">
              <w:rPr>
                <w:b/>
                <w:sz w:val="22"/>
                <w:szCs w:val="22"/>
                <w:u w:val="single"/>
              </w:rPr>
              <w:t>Agrotechnology</w:t>
            </w:r>
            <w:proofErr w:type="spellEnd"/>
            <w:r w:rsidRPr="00573540">
              <w:rPr>
                <w:b/>
                <w:sz w:val="22"/>
                <w:szCs w:val="22"/>
                <w:u w:val="single"/>
              </w:rPr>
              <w:t xml:space="preserve">  Students</w:t>
            </w:r>
            <w:r w:rsidR="00C66F7F" w:rsidRPr="00573540">
              <w:rPr>
                <w:b/>
                <w:sz w:val="22"/>
                <w:szCs w:val="22"/>
                <w:u w:val="single"/>
                <w:lang w:val="id-ID"/>
              </w:rPr>
              <w:t xml:space="preserve"> Society</w:t>
            </w:r>
            <w:r w:rsidRPr="00573540">
              <w:rPr>
                <w:b/>
                <w:sz w:val="22"/>
                <w:szCs w:val="22"/>
                <w:u w:val="single"/>
              </w:rPr>
              <w:t xml:space="preserve"> </w:t>
            </w:r>
            <w:r w:rsidR="00C66F7F" w:rsidRPr="00573540">
              <w:rPr>
                <w:b/>
                <w:sz w:val="22"/>
                <w:szCs w:val="22"/>
                <w:u w:val="single"/>
                <w:lang w:val="id-ID"/>
              </w:rPr>
              <w:t>Padjadjaran University</w:t>
            </w:r>
            <w:r w:rsidRPr="00573540">
              <w:rPr>
                <w:b/>
                <w:sz w:val="22"/>
                <w:szCs w:val="22"/>
                <w:u w:val="single"/>
              </w:rPr>
              <w:t xml:space="preserve"> </w:t>
            </w:r>
            <w:r w:rsidR="00C66F7F" w:rsidRPr="00573540">
              <w:rPr>
                <w:b/>
                <w:sz w:val="22"/>
                <w:szCs w:val="22"/>
                <w:u w:val="single"/>
                <w:lang w:val="id-ID"/>
              </w:rPr>
              <w:t>(</w:t>
            </w:r>
            <w:proofErr w:type="spellStart"/>
            <w:r w:rsidRPr="00573540">
              <w:rPr>
                <w:b/>
                <w:sz w:val="22"/>
                <w:szCs w:val="22"/>
                <w:u w:val="single"/>
              </w:rPr>
              <w:t>Higrologi</w:t>
            </w:r>
            <w:proofErr w:type="spellEnd"/>
            <w:r w:rsidRPr="00573540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73540">
              <w:rPr>
                <w:b/>
                <w:sz w:val="22"/>
                <w:szCs w:val="22"/>
                <w:u w:val="single"/>
              </w:rPr>
              <w:t>Faperta</w:t>
            </w:r>
            <w:proofErr w:type="spellEnd"/>
            <w:r w:rsidR="00C66F7F" w:rsidRPr="00573540">
              <w:rPr>
                <w:b/>
                <w:sz w:val="22"/>
                <w:szCs w:val="22"/>
                <w:u w:val="single"/>
                <w:lang w:val="id-ID"/>
              </w:rPr>
              <w:t xml:space="preserve"> Unpad)</w:t>
            </w:r>
          </w:p>
          <w:p w:rsidR="00C66F7F" w:rsidRPr="006A64A7" w:rsidRDefault="007630E1" w:rsidP="004251DD">
            <w:pPr>
              <w:tabs>
                <w:tab w:val="left" w:pos="2268"/>
                <w:tab w:val="left" w:pos="2552"/>
              </w:tabs>
              <w:ind w:hanging="8"/>
              <w:jc w:val="both"/>
              <w:rPr>
                <w:sz w:val="22"/>
                <w:szCs w:val="22"/>
                <w:lang w:val="id-ID"/>
              </w:rPr>
            </w:pPr>
            <w:proofErr w:type="spellStart"/>
            <w:r w:rsidRPr="006A64A7">
              <w:rPr>
                <w:sz w:val="22"/>
                <w:szCs w:val="22"/>
              </w:rPr>
              <w:t>Higrologi</w:t>
            </w:r>
            <w:proofErr w:type="spellEnd"/>
            <w:r w:rsidRPr="006A64A7">
              <w:rPr>
                <w:sz w:val="22"/>
                <w:szCs w:val="22"/>
              </w:rPr>
              <w:t xml:space="preserve"> FAPERTA</w:t>
            </w:r>
            <w:r w:rsidR="00C66F7F" w:rsidRPr="006A64A7">
              <w:rPr>
                <w:sz w:val="22"/>
                <w:szCs w:val="22"/>
                <w:lang w:val="id-ID"/>
              </w:rPr>
              <w:t xml:space="preserve"> Unpad is an organization run by </w:t>
            </w:r>
            <w:proofErr w:type="spellStart"/>
            <w:r w:rsidRPr="006A64A7">
              <w:rPr>
                <w:sz w:val="22"/>
                <w:szCs w:val="22"/>
              </w:rPr>
              <w:t>Agrotechnology</w:t>
            </w:r>
            <w:proofErr w:type="spellEnd"/>
            <w:r w:rsidR="00C66F7F" w:rsidRPr="006A64A7">
              <w:rPr>
                <w:sz w:val="22"/>
                <w:szCs w:val="22"/>
                <w:lang w:val="id-ID"/>
              </w:rPr>
              <w:t xml:space="preserve"> students at Padjadjaran University. Our activities are leadership experiences, teamwork experiences, making some programmes for all </w:t>
            </w:r>
            <w:proofErr w:type="spellStart"/>
            <w:r w:rsidRPr="006A64A7">
              <w:rPr>
                <w:sz w:val="22"/>
                <w:szCs w:val="22"/>
              </w:rPr>
              <w:t>Agrotechnology</w:t>
            </w:r>
            <w:proofErr w:type="spellEnd"/>
            <w:r w:rsidR="00C66F7F" w:rsidRPr="006A64A7">
              <w:rPr>
                <w:sz w:val="22"/>
                <w:szCs w:val="22"/>
                <w:lang w:val="id-ID"/>
              </w:rPr>
              <w:t xml:space="preserve"> academics in Padjadjaran University.</w:t>
            </w:r>
          </w:p>
          <w:p w:rsidR="00707F3B" w:rsidRDefault="00C66F7F" w:rsidP="004251DD">
            <w:pPr>
              <w:pStyle w:val="ListParagraph"/>
              <w:numPr>
                <w:ilvl w:val="0"/>
                <w:numId w:val="20"/>
              </w:numPr>
              <w:tabs>
                <w:tab w:val="left" w:pos="2268"/>
                <w:tab w:val="left" w:pos="2552"/>
              </w:tabs>
              <w:jc w:val="both"/>
              <w:rPr>
                <w:b/>
                <w:sz w:val="22"/>
                <w:szCs w:val="22"/>
                <w:lang w:val="id-ID"/>
              </w:rPr>
            </w:pPr>
            <w:r w:rsidRPr="00573540">
              <w:rPr>
                <w:b/>
                <w:sz w:val="22"/>
                <w:szCs w:val="22"/>
                <w:lang w:val="id-ID"/>
              </w:rPr>
              <w:t xml:space="preserve">Position : Chief of </w:t>
            </w:r>
            <w:r w:rsidR="00115D95" w:rsidRPr="00573540">
              <w:rPr>
                <w:b/>
                <w:sz w:val="22"/>
                <w:szCs w:val="22"/>
              </w:rPr>
              <w:t>Scientific</w:t>
            </w:r>
            <w:r w:rsidR="007630E1" w:rsidRPr="00573540">
              <w:rPr>
                <w:b/>
                <w:sz w:val="22"/>
                <w:szCs w:val="22"/>
              </w:rPr>
              <w:t xml:space="preserve"> Development</w:t>
            </w:r>
            <w:r w:rsidR="007630E1" w:rsidRPr="00573540">
              <w:rPr>
                <w:b/>
                <w:sz w:val="22"/>
                <w:szCs w:val="22"/>
                <w:lang w:val="id-ID"/>
              </w:rPr>
              <w:t xml:space="preserve"> (</w:t>
            </w:r>
            <w:r w:rsidR="00CE1530" w:rsidRPr="00573540">
              <w:rPr>
                <w:b/>
                <w:sz w:val="22"/>
                <w:szCs w:val="22"/>
              </w:rPr>
              <w:t>PK</w:t>
            </w:r>
            <w:r w:rsidRPr="00573540">
              <w:rPr>
                <w:b/>
                <w:sz w:val="22"/>
                <w:szCs w:val="22"/>
                <w:lang w:val="id-ID"/>
              </w:rPr>
              <w:t>)</w:t>
            </w:r>
          </w:p>
          <w:p w:rsidR="004C0D60" w:rsidRPr="004C0D60" w:rsidRDefault="004C0D60" w:rsidP="004C0D60">
            <w:pPr>
              <w:pStyle w:val="ListParagraph"/>
              <w:tabs>
                <w:tab w:val="left" w:pos="2268"/>
                <w:tab w:val="left" w:pos="2552"/>
              </w:tabs>
              <w:ind w:left="712"/>
              <w:jc w:val="both"/>
              <w:rPr>
                <w:b/>
                <w:sz w:val="22"/>
                <w:szCs w:val="22"/>
                <w:lang w:val="id-ID"/>
              </w:rPr>
            </w:pPr>
          </w:p>
          <w:p w:rsidR="00115D95" w:rsidRPr="00573540" w:rsidRDefault="00115D95" w:rsidP="004251DD">
            <w:pPr>
              <w:tabs>
                <w:tab w:val="left" w:pos="2268"/>
                <w:tab w:val="left" w:pos="2552"/>
              </w:tabs>
              <w:jc w:val="both"/>
              <w:rPr>
                <w:b/>
                <w:sz w:val="22"/>
                <w:szCs w:val="22"/>
                <w:u w:val="single"/>
                <w:lang w:val="id-ID"/>
              </w:rPr>
            </w:pPr>
            <w:proofErr w:type="spellStart"/>
            <w:r w:rsidRPr="00573540">
              <w:rPr>
                <w:b/>
                <w:sz w:val="22"/>
                <w:szCs w:val="22"/>
                <w:u w:val="single"/>
              </w:rPr>
              <w:t>Agrotechnology</w:t>
            </w:r>
            <w:proofErr w:type="spellEnd"/>
            <w:r w:rsidRPr="00573540">
              <w:rPr>
                <w:b/>
                <w:sz w:val="22"/>
                <w:szCs w:val="22"/>
                <w:u w:val="single"/>
              </w:rPr>
              <w:t xml:space="preserve">  Students</w:t>
            </w:r>
            <w:r w:rsidRPr="00573540">
              <w:rPr>
                <w:b/>
                <w:sz w:val="22"/>
                <w:szCs w:val="22"/>
                <w:u w:val="single"/>
                <w:lang w:val="id-ID"/>
              </w:rPr>
              <w:t xml:space="preserve"> Society</w:t>
            </w:r>
            <w:r w:rsidRPr="00573540">
              <w:rPr>
                <w:b/>
                <w:sz w:val="22"/>
                <w:szCs w:val="22"/>
                <w:u w:val="single"/>
              </w:rPr>
              <w:t xml:space="preserve"> </w:t>
            </w:r>
            <w:r w:rsidRPr="00573540">
              <w:rPr>
                <w:b/>
                <w:sz w:val="22"/>
                <w:szCs w:val="22"/>
                <w:u w:val="single"/>
                <w:lang w:val="id-ID"/>
              </w:rPr>
              <w:t>Padjadjaran University</w:t>
            </w:r>
            <w:r w:rsidRPr="00573540">
              <w:rPr>
                <w:b/>
                <w:sz w:val="22"/>
                <w:szCs w:val="22"/>
                <w:u w:val="single"/>
              </w:rPr>
              <w:t xml:space="preserve"> </w:t>
            </w:r>
            <w:r w:rsidRPr="00573540">
              <w:rPr>
                <w:b/>
                <w:sz w:val="22"/>
                <w:szCs w:val="22"/>
                <w:u w:val="single"/>
                <w:lang w:val="id-ID"/>
              </w:rPr>
              <w:t>(</w:t>
            </w:r>
            <w:proofErr w:type="spellStart"/>
            <w:r w:rsidRPr="00573540">
              <w:rPr>
                <w:b/>
                <w:sz w:val="22"/>
                <w:szCs w:val="22"/>
                <w:u w:val="single"/>
              </w:rPr>
              <w:t>Higrologi</w:t>
            </w:r>
            <w:proofErr w:type="spellEnd"/>
            <w:r w:rsidRPr="00573540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73540">
              <w:rPr>
                <w:b/>
                <w:sz w:val="22"/>
                <w:szCs w:val="22"/>
                <w:u w:val="single"/>
              </w:rPr>
              <w:t>Faperta</w:t>
            </w:r>
            <w:proofErr w:type="spellEnd"/>
            <w:r w:rsidRPr="00573540">
              <w:rPr>
                <w:b/>
                <w:sz w:val="22"/>
                <w:szCs w:val="22"/>
                <w:u w:val="single"/>
                <w:lang w:val="id-ID"/>
              </w:rPr>
              <w:t xml:space="preserve"> Unpad)</w:t>
            </w:r>
          </w:p>
          <w:p w:rsidR="00C66F7F" w:rsidRPr="00573540" w:rsidRDefault="00C66F7F" w:rsidP="004251DD">
            <w:pPr>
              <w:pStyle w:val="ListParagraph"/>
              <w:numPr>
                <w:ilvl w:val="0"/>
                <w:numId w:val="20"/>
              </w:numPr>
              <w:tabs>
                <w:tab w:val="left" w:pos="2268"/>
                <w:tab w:val="left" w:pos="2552"/>
              </w:tabs>
              <w:jc w:val="both"/>
              <w:rPr>
                <w:b/>
                <w:sz w:val="22"/>
                <w:szCs w:val="22"/>
                <w:lang w:val="id-ID"/>
              </w:rPr>
            </w:pPr>
            <w:r w:rsidRPr="00573540">
              <w:rPr>
                <w:b/>
                <w:sz w:val="22"/>
                <w:szCs w:val="22"/>
                <w:lang w:val="id-ID"/>
              </w:rPr>
              <w:t xml:space="preserve">Position  : Staff of </w:t>
            </w:r>
            <w:r w:rsidR="00172FD5" w:rsidRPr="00573540">
              <w:rPr>
                <w:b/>
                <w:sz w:val="22"/>
                <w:szCs w:val="22"/>
              </w:rPr>
              <w:t>Scientific Development</w:t>
            </w:r>
            <w:r w:rsidR="00172FD5" w:rsidRPr="00573540">
              <w:rPr>
                <w:b/>
                <w:sz w:val="22"/>
                <w:szCs w:val="22"/>
                <w:lang w:val="id-ID"/>
              </w:rPr>
              <w:t xml:space="preserve"> (</w:t>
            </w:r>
            <w:r w:rsidR="00172FD5" w:rsidRPr="00573540">
              <w:rPr>
                <w:b/>
                <w:sz w:val="22"/>
                <w:szCs w:val="22"/>
              </w:rPr>
              <w:t>PK</w:t>
            </w:r>
            <w:r w:rsidR="00172FD5" w:rsidRPr="00573540">
              <w:rPr>
                <w:b/>
                <w:sz w:val="22"/>
                <w:szCs w:val="22"/>
                <w:lang w:val="id-ID"/>
              </w:rPr>
              <w:t>)</w:t>
            </w:r>
          </w:p>
          <w:p w:rsidR="00512519" w:rsidRPr="006A64A7" w:rsidRDefault="00512519" w:rsidP="006A64A7">
            <w:pPr>
              <w:spacing w:line="360" w:lineRule="auto"/>
              <w:jc w:val="both"/>
              <w:rPr>
                <w:sz w:val="22"/>
                <w:szCs w:val="22"/>
                <w:lang w:val="id-ID"/>
              </w:rPr>
            </w:pPr>
          </w:p>
        </w:tc>
      </w:tr>
      <w:tr w:rsidR="00C66F7F" w:rsidRPr="006A64A7" w:rsidTr="006A64A7">
        <w:tc>
          <w:tcPr>
            <w:tcW w:w="9746" w:type="dxa"/>
            <w:gridSpan w:val="3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A64A7" w:rsidRPr="006A64A7" w:rsidRDefault="006A64A7" w:rsidP="006A64A7">
            <w:pPr>
              <w:tabs>
                <w:tab w:val="left" w:pos="2268"/>
                <w:tab w:val="left" w:pos="2552"/>
              </w:tabs>
              <w:ind w:hanging="8"/>
              <w:rPr>
                <w:rFonts w:ascii="AR DARLING" w:hAnsi="AR DARLING"/>
                <w:color w:val="31849B"/>
                <w:sz w:val="22"/>
                <w:szCs w:val="22"/>
                <w:lang w:val="id-ID"/>
              </w:rPr>
            </w:pPr>
          </w:p>
          <w:p w:rsidR="00C66F7F" w:rsidRPr="006A64A7" w:rsidRDefault="00C66F7F" w:rsidP="006A64A7">
            <w:pPr>
              <w:tabs>
                <w:tab w:val="left" w:pos="2268"/>
                <w:tab w:val="left" w:pos="2552"/>
              </w:tabs>
              <w:ind w:hanging="8"/>
              <w:rPr>
                <w:rFonts w:ascii="AR DARLING" w:hAnsi="AR DARLING"/>
                <w:color w:val="31849B"/>
                <w:sz w:val="22"/>
                <w:szCs w:val="22"/>
              </w:rPr>
            </w:pPr>
            <w:r w:rsidRPr="006A64A7">
              <w:rPr>
                <w:rFonts w:ascii="AR DARLING" w:hAnsi="AR DARLING"/>
                <w:color w:val="31849B"/>
                <w:sz w:val="22"/>
                <w:szCs w:val="22"/>
                <w:lang w:val="id-ID"/>
              </w:rPr>
              <w:t>COMITTEE EXPERIENCE</w:t>
            </w:r>
          </w:p>
        </w:tc>
      </w:tr>
      <w:tr w:rsidR="00C66F7F" w:rsidRPr="006A64A7" w:rsidTr="006A64A7">
        <w:tc>
          <w:tcPr>
            <w:tcW w:w="149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02308" w:rsidRDefault="00602308" w:rsidP="006A64A7">
            <w:pPr>
              <w:ind w:left="-18" w:right="126"/>
              <w:jc w:val="center"/>
              <w:rPr>
                <w:sz w:val="22"/>
                <w:szCs w:val="22"/>
              </w:rPr>
            </w:pPr>
          </w:p>
          <w:p w:rsidR="00512519" w:rsidRPr="00F85E3B" w:rsidRDefault="00512519" w:rsidP="006A64A7">
            <w:pPr>
              <w:ind w:left="-18" w:right="126"/>
              <w:jc w:val="center"/>
              <w:rPr>
                <w:sz w:val="22"/>
                <w:szCs w:val="22"/>
                <w:lang w:val="id-ID"/>
              </w:rPr>
            </w:pPr>
          </w:p>
          <w:p w:rsidR="00C66F7F" w:rsidRPr="006A64A7" w:rsidRDefault="00512519" w:rsidP="006A64A7">
            <w:pPr>
              <w:ind w:left="-18" w:right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 xml:space="preserve">  </w:t>
            </w:r>
            <w:r w:rsidR="00895B63" w:rsidRPr="006A64A7">
              <w:rPr>
                <w:sz w:val="22"/>
                <w:szCs w:val="22"/>
                <w:lang w:val="id-ID"/>
              </w:rPr>
              <w:t>201</w:t>
            </w:r>
            <w:r w:rsidR="00895B63" w:rsidRPr="006A64A7">
              <w:rPr>
                <w:sz w:val="22"/>
                <w:szCs w:val="22"/>
              </w:rPr>
              <w:t>4</w:t>
            </w:r>
          </w:p>
          <w:p w:rsidR="00C66F7F" w:rsidRPr="006A64A7" w:rsidRDefault="00C66F7F" w:rsidP="006A64A7">
            <w:pPr>
              <w:ind w:left="-18" w:right="126"/>
              <w:jc w:val="center"/>
              <w:rPr>
                <w:sz w:val="22"/>
                <w:szCs w:val="22"/>
                <w:lang w:val="id-ID"/>
              </w:rPr>
            </w:pPr>
          </w:p>
          <w:p w:rsidR="00C66F7F" w:rsidRPr="006A64A7" w:rsidRDefault="00C66F7F" w:rsidP="006A64A7">
            <w:pPr>
              <w:ind w:left="-18" w:right="126"/>
              <w:jc w:val="center"/>
              <w:rPr>
                <w:sz w:val="22"/>
                <w:szCs w:val="22"/>
                <w:lang w:val="id-ID"/>
              </w:rPr>
            </w:pPr>
          </w:p>
          <w:p w:rsidR="00C66F7F" w:rsidRPr="006A64A7" w:rsidRDefault="00C66F7F" w:rsidP="006A64A7">
            <w:pPr>
              <w:ind w:left="-18" w:right="126"/>
              <w:jc w:val="center"/>
              <w:rPr>
                <w:sz w:val="22"/>
                <w:szCs w:val="22"/>
                <w:lang w:val="id-ID"/>
              </w:rPr>
            </w:pPr>
          </w:p>
          <w:p w:rsidR="00C66F7F" w:rsidRPr="006A64A7" w:rsidRDefault="00C66F7F" w:rsidP="006A64A7">
            <w:pPr>
              <w:ind w:left="-18" w:right="126"/>
              <w:jc w:val="center"/>
              <w:rPr>
                <w:sz w:val="22"/>
                <w:szCs w:val="22"/>
                <w:lang w:val="id-ID"/>
              </w:rPr>
            </w:pPr>
          </w:p>
          <w:p w:rsidR="004251DD" w:rsidRDefault="004251DD" w:rsidP="006A64A7">
            <w:pPr>
              <w:ind w:left="-18" w:right="126"/>
              <w:jc w:val="center"/>
              <w:rPr>
                <w:sz w:val="22"/>
                <w:szCs w:val="22"/>
                <w:lang w:val="id-ID"/>
              </w:rPr>
            </w:pPr>
          </w:p>
          <w:p w:rsidR="00707F3B" w:rsidRDefault="00707F3B" w:rsidP="006A64A7">
            <w:pPr>
              <w:ind w:left="-18" w:right="126"/>
              <w:jc w:val="center"/>
              <w:rPr>
                <w:sz w:val="22"/>
                <w:szCs w:val="22"/>
                <w:lang w:val="id-ID"/>
              </w:rPr>
            </w:pPr>
          </w:p>
          <w:p w:rsidR="00C66F7F" w:rsidRPr="006A64A7" w:rsidRDefault="00512519" w:rsidP="006A64A7">
            <w:pPr>
              <w:ind w:left="-18" w:right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 xml:space="preserve">   </w:t>
            </w:r>
            <w:r w:rsidR="00895B63" w:rsidRPr="006A64A7">
              <w:rPr>
                <w:sz w:val="22"/>
                <w:szCs w:val="22"/>
                <w:lang w:val="id-ID"/>
              </w:rPr>
              <w:t>201</w:t>
            </w:r>
            <w:r w:rsidR="00895B63" w:rsidRPr="006A64A7">
              <w:rPr>
                <w:sz w:val="22"/>
                <w:szCs w:val="22"/>
              </w:rPr>
              <w:t>4</w:t>
            </w:r>
          </w:p>
          <w:p w:rsidR="00C66F7F" w:rsidRDefault="00C66F7F" w:rsidP="006A64A7">
            <w:pPr>
              <w:ind w:left="-18" w:right="126"/>
              <w:jc w:val="center"/>
              <w:rPr>
                <w:sz w:val="22"/>
                <w:szCs w:val="22"/>
                <w:lang w:val="id-ID"/>
              </w:rPr>
            </w:pPr>
          </w:p>
          <w:p w:rsidR="004251DD" w:rsidRDefault="004251DD" w:rsidP="006A64A7">
            <w:pPr>
              <w:ind w:left="-18" w:right="126"/>
              <w:jc w:val="center"/>
              <w:rPr>
                <w:sz w:val="22"/>
                <w:szCs w:val="22"/>
                <w:lang w:val="id-ID"/>
              </w:rPr>
            </w:pPr>
          </w:p>
          <w:p w:rsidR="004251DD" w:rsidRPr="006A64A7" w:rsidRDefault="004251DD" w:rsidP="006A64A7">
            <w:pPr>
              <w:ind w:left="-18" w:right="126"/>
              <w:jc w:val="center"/>
              <w:rPr>
                <w:sz w:val="22"/>
                <w:szCs w:val="22"/>
                <w:lang w:val="id-ID"/>
              </w:rPr>
            </w:pPr>
          </w:p>
          <w:p w:rsidR="00C66F7F" w:rsidRPr="006A64A7" w:rsidRDefault="00C66F7F" w:rsidP="006A64A7">
            <w:pPr>
              <w:ind w:left="-18" w:right="126"/>
              <w:jc w:val="center"/>
              <w:rPr>
                <w:sz w:val="22"/>
                <w:szCs w:val="22"/>
                <w:lang w:val="id-ID"/>
              </w:rPr>
            </w:pPr>
          </w:p>
          <w:p w:rsidR="00C66F7F" w:rsidRPr="006A64A7" w:rsidRDefault="00C66F7F" w:rsidP="006A64A7">
            <w:pPr>
              <w:ind w:left="-18" w:right="126"/>
              <w:jc w:val="center"/>
              <w:rPr>
                <w:sz w:val="22"/>
                <w:szCs w:val="22"/>
                <w:lang w:val="id-ID"/>
              </w:rPr>
            </w:pPr>
          </w:p>
          <w:p w:rsidR="00573540" w:rsidRDefault="00573540" w:rsidP="006A64A7">
            <w:pPr>
              <w:ind w:right="126"/>
              <w:jc w:val="center"/>
              <w:rPr>
                <w:sz w:val="22"/>
                <w:szCs w:val="22"/>
                <w:lang w:val="id-ID"/>
              </w:rPr>
            </w:pPr>
          </w:p>
          <w:p w:rsidR="00C66F7F" w:rsidRPr="006A64A7" w:rsidRDefault="00512519" w:rsidP="006A64A7">
            <w:pPr>
              <w:ind w:right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 xml:space="preserve">  </w:t>
            </w:r>
            <w:r w:rsidR="00C66F7F" w:rsidRPr="006A64A7">
              <w:rPr>
                <w:sz w:val="22"/>
                <w:szCs w:val="22"/>
                <w:lang w:val="id-ID"/>
              </w:rPr>
              <w:t>201</w:t>
            </w:r>
            <w:r w:rsidR="00F208E7" w:rsidRPr="006A64A7">
              <w:rPr>
                <w:sz w:val="22"/>
                <w:szCs w:val="22"/>
              </w:rPr>
              <w:t>3</w:t>
            </w:r>
          </w:p>
        </w:tc>
        <w:tc>
          <w:tcPr>
            <w:tcW w:w="8256" w:type="dxa"/>
            <w:gridSpan w:val="2"/>
          </w:tcPr>
          <w:p w:rsidR="00707F3B" w:rsidRPr="00F85E3B" w:rsidRDefault="00707F3B" w:rsidP="006A64A7">
            <w:pPr>
              <w:tabs>
                <w:tab w:val="left" w:pos="2268"/>
                <w:tab w:val="left" w:pos="2552"/>
              </w:tabs>
              <w:ind w:hanging="8"/>
              <w:jc w:val="both"/>
              <w:rPr>
                <w:b/>
                <w:sz w:val="22"/>
                <w:szCs w:val="22"/>
                <w:lang w:val="id-ID"/>
              </w:rPr>
            </w:pPr>
          </w:p>
          <w:p w:rsidR="00C66F7F" w:rsidRPr="002624E3" w:rsidRDefault="00172FD5" w:rsidP="006A64A7">
            <w:pPr>
              <w:tabs>
                <w:tab w:val="left" w:pos="2268"/>
                <w:tab w:val="left" w:pos="2552"/>
              </w:tabs>
              <w:ind w:hanging="8"/>
              <w:jc w:val="both"/>
              <w:rPr>
                <w:b/>
                <w:sz w:val="22"/>
                <w:szCs w:val="22"/>
                <w:u w:val="single"/>
                <w:lang w:val="id-ID"/>
              </w:rPr>
            </w:pPr>
            <w:r w:rsidRPr="002624E3">
              <w:rPr>
                <w:b/>
                <w:sz w:val="22"/>
                <w:szCs w:val="22"/>
                <w:u w:val="single"/>
              </w:rPr>
              <w:t>Agriculture</w:t>
            </w:r>
            <w:r w:rsidR="00C66F7F" w:rsidRPr="002624E3">
              <w:rPr>
                <w:b/>
                <w:sz w:val="22"/>
                <w:szCs w:val="22"/>
                <w:u w:val="single"/>
                <w:lang w:val="id-ID"/>
              </w:rPr>
              <w:t xml:space="preserve"> National Conference </w:t>
            </w:r>
          </w:p>
          <w:p w:rsidR="00C66F7F" w:rsidRPr="006A64A7" w:rsidRDefault="00C66F7F" w:rsidP="006A64A7">
            <w:pPr>
              <w:tabs>
                <w:tab w:val="left" w:pos="2268"/>
                <w:tab w:val="left" w:pos="2552"/>
              </w:tabs>
              <w:ind w:hanging="8"/>
              <w:jc w:val="both"/>
              <w:rPr>
                <w:sz w:val="22"/>
                <w:szCs w:val="22"/>
              </w:rPr>
            </w:pPr>
            <w:r w:rsidRPr="006A64A7">
              <w:rPr>
                <w:sz w:val="22"/>
                <w:szCs w:val="22"/>
                <w:lang w:val="id-ID"/>
              </w:rPr>
              <w:t>Thi</w:t>
            </w:r>
            <w:r w:rsidR="00172FD5" w:rsidRPr="006A64A7">
              <w:rPr>
                <w:sz w:val="22"/>
                <w:szCs w:val="22"/>
                <w:lang w:val="id-ID"/>
              </w:rPr>
              <w:t xml:space="preserve">s conference held by </w:t>
            </w:r>
            <w:r w:rsidR="00172FD5" w:rsidRPr="006A64A7">
              <w:rPr>
                <w:sz w:val="22"/>
                <w:szCs w:val="22"/>
              </w:rPr>
              <w:t xml:space="preserve">Agriculture Faculty </w:t>
            </w:r>
            <w:proofErr w:type="spellStart"/>
            <w:r w:rsidR="00172FD5" w:rsidRPr="006A64A7">
              <w:rPr>
                <w:sz w:val="22"/>
                <w:szCs w:val="22"/>
              </w:rPr>
              <w:t>Padjadjaran</w:t>
            </w:r>
            <w:proofErr w:type="spellEnd"/>
            <w:r w:rsidR="00172FD5" w:rsidRPr="006A64A7">
              <w:rPr>
                <w:sz w:val="22"/>
                <w:szCs w:val="22"/>
              </w:rPr>
              <w:t xml:space="preserve"> University,</w:t>
            </w:r>
            <w:r w:rsidRPr="006A64A7">
              <w:rPr>
                <w:sz w:val="22"/>
                <w:szCs w:val="22"/>
                <w:lang w:val="id-ID"/>
              </w:rPr>
              <w:t xml:space="preserve"> </w:t>
            </w:r>
            <w:r w:rsidR="00172FD5" w:rsidRPr="006A64A7">
              <w:rPr>
                <w:sz w:val="22"/>
                <w:szCs w:val="22"/>
              </w:rPr>
              <w:t xml:space="preserve">with topics is  </w:t>
            </w:r>
            <w:r w:rsidR="00172FD5" w:rsidRPr="006A64A7">
              <w:rPr>
                <w:rStyle w:val="hps"/>
                <w:sz w:val="22"/>
                <w:szCs w:val="22"/>
              </w:rPr>
              <w:t>Development Strategy of</w:t>
            </w:r>
            <w:r w:rsidR="00172FD5" w:rsidRPr="006A64A7">
              <w:rPr>
                <w:sz w:val="22"/>
                <w:szCs w:val="22"/>
              </w:rPr>
              <w:t xml:space="preserve"> </w:t>
            </w:r>
            <w:r w:rsidR="00172FD5" w:rsidRPr="006A64A7">
              <w:rPr>
                <w:rStyle w:val="hps"/>
                <w:sz w:val="22"/>
                <w:szCs w:val="22"/>
              </w:rPr>
              <w:t>Agricultural Products</w:t>
            </w:r>
            <w:r w:rsidR="00172FD5" w:rsidRPr="006A64A7">
              <w:rPr>
                <w:sz w:val="22"/>
                <w:szCs w:val="22"/>
              </w:rPr>
              <w:t xml:space="preserve"> </w:t>
            </w:r>
            <w:r w:rsidR="00172FD5" w:rsidRPr="006A64A7">
              <w:rPr>
                <w:rStyle w:val="hps"/>
                <w:sz w:val="22"/>
                <w:szCs w:val="22"/>
              </w:rPr>
              <w:t>In</w:t>
            </w:r>
            <w:r w:rsidR="00172FD5" w:rsidRPr="006A64A7">
              <w:rPr>
                <w:sz w:val="22"/>
                <w:szCs w:val="22"/>
              </w:rPr>
              <w:t xml:space="preserve"> </w:t>
            </w:r>
            <w:r w:rsidR="00172FD5" w:rsidRPr="006A64A7">
              <w:rPr>
                <w:rStyle w:val="hps"/>
                <w:sz w:val="22"/>
                <w:szCs w:val="22"/>
              </w:rPr>
              <w:t>2015 AEC</w:t>
            </w:r>
            <w:r w:rsidRPr="006A64A7">
              <w:rPr>
                <w:sz w:val="22"/>
                <w:szCs w:val="22"/>
                <w:lang w:val="id-ID"/>
              </w:rPr>
              <w:t xml:space="preserve">, attended by not only researcher from </w:t>
            </w:r>
            <w:r w:rsidR="00895B63" w:rsidRPr="006A64A7">
              <w:rPr>
                <w:sz w:val="22"/>
                <w:szCs w:val="22"/>
              </w:rPr>
              <w:t xml:space="preserve">Agriculture </w:t>
            </w:r>
            <w:r w:rsidRPr="006A64A7">
              <w:rPr>
                <w:sz w:val="22"/>
                <w:szCs w:val="22"/>
                <w:lang w:val="id-ID"/>
              </w:rPr>
              <w:t xml:space="preserve">but also </w:t>
            </w:r>
            <w:r w:rsidR="00895B63" w:rsidRPr="006A64A7">
              <w:rPr>
                <w:sz w:val="22"/>
                <w:szCs w:val="22"/>
              </w:rPr>
              <w:t>from government ( Agriculture Ministry)</w:t>
            </w:r>
          </w:p>
          <w:p w:rsidR="004251DD" w:rsidRPr="004C0D60" w:rsidRDefault="00C66F7F" w:rsidP="004C0D60">
            <w:pPr>
              <w:pStyle w:val="ListParagraph"/>
              <w:numPr>
                <w:ilvl w:val="0"/>
                <w:numId w:val="20"/>
              </w:numPr>
              <w:tabs>
                <w:tab w:val="left" w:pos="2268"/>
                <w:tab w:val="left" w:pos="2552"/>
              </w:tabs>
              <w:jc w:val="both"/>
              <w:rPr>
                <w:b/>
                <w:sz w:val="22"/>
                <w:szCs w:val="22"/>
                <w:lang w:val="id-ID"/>
              </w:rPr>
            </w:pPr>
            <w:r w:rsidRPr="00573540">
              <w:rPr>
                <w:b/>
                <w:sz w:val="22"/>
                <w:szCs w:val="22"/>
                <w:lang w:val="id-ID"/>
              </w:rPr>
              <w:t>Position : Member of Program Division</w:t>
            </w:r>
          </w:p>
          <w:p w:rsidR="004C0D60" w:rsidRDefault="004C0D60" w:rsidP="006A64A7">
            <w:pPr>
              <w:tabs>
                <w:tab w:val="left" w:pos="2268"/>
                <w:tab w:val="left" w:pos="2552"/>
              </w:tabs>
              <w:ind w:hanging="8"/>
              <w:jc w:val="both"/>
              <w:rPr>
                <w:b/>
                <w:sz w:val="22"/>
                <w:szCs w:val="22"/>
                <w:lang w:val="id-ID"/>
              </w:rPr>
            </w:pPr>
          </w:p>
          <w:p w:rsidR="009B0441" w:rsidRPr="006A64A7" w:rsidRDefault="009B0441" w:rsidP="006A64A7">
            <w:pPr>
              <w:tabs>
                <w:tab w:val="left" w:pos="2268"/>
                <w:tab w:val="left" w:pos="2552"/>
              </w:tabs>
              <w:ind w:hanging="8"/>
              <w:jc w:val="both"/>
              <w:rPr>
                <w:b/>
                <w:sz w:val="22"/>
                <w:szCs w:val="22"/>
                <w:lang w:val="id-ID"/>
              </w:rPr>
            </w:pPr>
          </w:p>
          <w:p w:rsidR="00895B63" w:rsidRPr="00573540" w:rsidRDefault="00895B63" w:rsidP="006A64A7">
            <w:pPr>
              <w:tabs>
                <w:tab w:val="left" w:pos="2268"/>
                <w:tab w:val="left" w:pos="2552"/>
              </w:tabs>
              <w:ind w:hanging="8"/>
              <w:jc w:val="both"/>
              <w:rPr>
                <w:b/>
                <w:sz w:val="22"/>
                <w:szCs w:val="22"/>
                <w:u w:val="single"/>
              </w:rPr>
            </w:pPr>
            <w:r w:rsidRPr="00573540">
              <w:rPr>
                <w:b/>
                <w:sz w:val="22"/>
                <w:szCs w:val="22"/>
                <w:u w:val="single"/>
              </w:rPr>
              <w:t>Agriculture</w:t>
            </w:r>
            <w:r w:rsidRPr="00573540">
              <w:rPr>
                <w:b/>
                <w:sz w:val="22"/>
                <w:szCs w:val="22"/>
                <w:u w:val="single"/>
                <w:lang w:val="id-ID"/>
              </w:rPr>
              <w:t xml:space="preserve"> National Conference </w:t>
            </w:r>
            <w:r w:rsidRPr="00573540">
              <w:rPr>
                <w:b/>
                <w:sz w:val="22"/>
                <w:szCs w:val="22"/>
                <w:u w:val="single"/>
              </w:rPr>
              <w:t>Cooperation by UNPAD and Agriculture Ministry</w:t>
            </w:r>
          </w:p>
          <w:p w:rsidR="00895B63" w:rsidRPr="006A64A7" w:rsidRDefault="00895B63" w:rsidP="006A64A7">
            <w:pPr>
              <w:tabs>
                <w:tab w:val="left" w:pos="2268"/>
                <w:tab w:val="left" w:pos="2552"/>
              </w:tabs>
              <w:ind w:hanging="8"/>
              <w:jc w:val="both"/>
              <w:rPr>
                <w:sz w:val="22"/>
                <w:szCs w:val="22"/>
              </w:rPr>
            </w:pPr>
            <w:r w:rsidRPr="006A64A7">
              <w:rPr>
                <w:sz w:val="22"/>
                <w:szCs w:val="22"/>
                <w:lang w:val="id-ID"/>
              </w:rPr>
              <w:t xml:space="preserve">This conference held by </w:t>
            </w:r>
            <w:r w:rsidRPr="006A64A7">
              <w:rPr>
                <w:sz w:val="22"/>
                <w:szCs w:val="22"/>
              </w:rPr>
              <w:t xml:space="preserve">Agriculture Faculty </w:t>
            </w:r>
            <w:proofErr w:type="spellStart"/>
            <w:r w:rsidRPr="006A64A7">
              <w:rPr>
                <w:sz w:val="22"/>
                <w:szCs w:val="22"/>
              </w:rPr>
              <w:t>Padjadjaran</w:t>
            </w:r>
            <w:proofErr w:type="spellEnd"/>
            <w:r w:rsidRPr="006A64A7">
              <w:rPr>
                <w:sz w:val="22"/>
                <w:szCs w:val="22"/>
              </w:rPr>
              <w:t xml:space="preserve"> University,</w:t>
            </w:r>
            <w:r w:rsidRPr="006A64A7">
              <w:rPr>
                <w:sz w:val="22"/>
                <w:szCs w:val="22"/>
                <w:lang w:val="id-ID"/>
              </w:rPr>
              <w:t xml:space="preserve"> </w:t>
            </w:r>
            <w:r w:rsidRPr="006A64A7">
              <w:rPr>
                <w:sz w:val="22"/>
                <w:szCs w:val="22"/>
              </w:rPr>
              <w:t>with topics is The National Food Security: The Role of Universities in Supporting National Food Diversification Program</w:t>
            </w:r>
            <w:r w:rsidRPr="006A64A7">
              <w:rPr>
                <w:sz w:val="22"/>
                <w:szCs w:val="22"/>
                <w:lang w:val="id-ID"/>
              </w:rPr>
              <w:t xml:space="preserve">, attended by not only researcher from </w:t>
            </w:r>
            <w:r w:rsidRPr="006A64A7">
              <w:rPr>
                <w:sz w:val="22"/>
                <w:szCs w:val="22"/>
              </w:rPr>
              <w:t xml:space="preserve">Agriculture </w:t>
            </w:r>
            <w:r w:rsidRPr="006A64A7">
              <w:rPr>
                <w:sz w:val="22"/>
                <w:szCs w:val="22"/>
                <w:lang w:val="id-ID"/>
              </w:rPr>
              <w:t xml:space="preserve">but also </w:t>
            </w:r>
            <w:r w:rsidRPr="006A64A7">
              <w:rPr>
                <w:sz w:val="22"/>
                <w:szCs w:val="22"/>
              </w:rPr>
              <w:t xml:space="preserve">from government ( Agriculture Ministry), Agriculture Practitioners and Stakeholders in </w:t>
            </w:r>
            <w:r w:rsidRPr="006A64A7">
              <w:rPr>
                <w:sz w:val="22"/>
                <w:szCs w:val="22"/>
              </w:rPr>
              <w:lastRenderedPageBreak/>
              <w:t xml:space="preserve">Agriculture </w:t>
            </w:r>
            <w:proofErr w:type="spellStart"/>
            <w:r w:rsidRPr="006A64A7">
              <w:rPr>
                <w:sz w:val="22"/>
                <w:szCs w:val="22"/>
              </w:rPr>
              <w:t>Sectores</w:t>
            </w:r>
            <w:proofErr w:type="spellEnd"/>
            <w:r w:rsidRPr="006A64A7">
              <w:rPr>
                <w:sz w:val="22"/>
                <w:szCs w:val="22"/>
              </w:rPr>
              <w:t xml:space="preserve">. </w:t>
            </w:r>
          </w:p>
          <w:p w:rsidR="00895B63" w:rsidRPr="00573540" w:rsidRDefault="00895B63" w:rsidP="00573540">
            <w:pPr>
              <w:pStyle w:val="ListParagraph"/>
              <w:numPr>
                <w:ilvl w:val="0"/>
                <w:numId w:val="20"/>
              </w:numPr>
              <w:tabs>
                <w:tab w:val="left" w:pos="2268"/>
                <w:tab w:val="left" w:pos="2552"/>
              </w:tabs>
              <w:jc w:val="both"/>
              <w:rPr>
                <w:b/>
                <w:sz w:val="22"/>
                <w:szCs w:val="22"/>
                <w:lang w:val="id-ID"/>
              </w:rPr>
            </w:pPr>
            <w:r w:rsidRPr="00573540">
              <w:rPr>
                <w:b/>
                <w:sz w:val="22"/>
                <w:szCs w:val="22"/>
                <w:lang w:val="id-ID"/>
              </w:rPr>
              <w:t>Position : Member of Program Division</w:t>
            </w:r>
          </w:p>
          <w:p w:rsidR="00BB69FA" w:rsidRPr="006A64A7" w:rsidRDefault="00BB69FA" w:rsidP="006A64A7">
            <w:pPr>
              <w:jc w:val="both"/>
              <w:rPr>
                <w:b/>
                <w:sz w:val="22"/>
                <w:szCs w:val="22"/>
                <w:lang w:val="id-ID"/>
              </w:rPr>
            </w:pPr>
          </w:p>
          <w:p w:rsidR="00602308" w:rsidRPr="00573540" w:rsidRDefault="00602308" w:rsidP="006A64A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573540">
              <w:rPr>
                <w:b/>
                <w:sz w:val="22"/>
                <w:szCs w:val="22"/>
                <w:u w:val="single"/>
              </w:rPr>
              <w:t>Scientific Lecture of Agriculture</w:t>
            </w:r>
          </w:p>
          <w:p w:rsidR="00602308" w:rsidRPr="006A64A7" w:rsidRDefault="00602308" w:rsidP="006A64A7">
            <w:pPr>
              <w:jc w:val="both"/>
              <w:rPr>
                <w:sz w:val="22"/>
                <w:szCs w:val="22"/>
              </w:rPr>
            </w:pPr>
            <w:r w:rsidRPr="006A64A7">
              <w:rPr>
                <w:sz w:val="22"/>
                <w:szCs w:val="22"/>
              </w:rPr>
              <w:t>This Scientific Lecture held by HIGROLOGI (</w:t>
            </w:r>
            <w:proofErr w:type="spellStart"/>
            <w:proofErr w:type="gramStart"/>
            <w:r w:rsidRPr="006A64A7">
              <w:rPr>
                <w:sz w:val="22"/>
                <w:szCs w:val="22"/>
              </w:rPr>
              <w:t>Agrotechnology</w:t>
            </w:r>
            <w:proofErr w:type="spellEnd"/>
            <w:r w:rsidRPr="006A64A7">
              <w:rPr>
                <w:sz w:val="22"/>
                <w:szCs w:val="22"/>
              </w:rPr>
              <w:t xml:space="preserve">  Students</w:t>
            </w:r>
            <w:proofErr w:type="gramEnd"/>
            <w:r w:rsidRPr="006A64A7">
              <w:rPr>
                <w:sz w:val="22"/>
                <w:szCs w:val="22"/>
                <w:lang w:val="id-ID"/>
              </w:rPr>
              <w:t xml:space="preserve"> Society</w:t>
            </w:r>
            <w:r w:rsidRPr="006A64A7">
              <w:rPr>
                <w:sz w:val="22"/>
                <w:szCs w:val="22"/>
              </w:rPr>
              <w:t xml:space="preserve"> </w:t>
            </w:r>
            <w:r w:rsidRPr="006A64A7">
              <w:rPr>
                <w:sz w:val="22"/>
                <w:szCs w:val="22"/>
                <w:lang w:val="id-ID"/>
              </w:rPr>
              <w:t>Padjadjaran University</w:t>
            </w:r>
            <w:r w:rsidRPr="006A64A7">
              <w:rPr>
                <w:sz w:val="22"/>
                <w:szCs w:val="22"/>
              </w:rPr>
              <w:t>), with topics is Government's Role in Improving Indonesia's position in the Free Trade, attended Agriculture Lecturer and Staff of Agriculture Ministry.</w:t>
            </w:r>
          </w:p>
          <w:p w:rsidR="00602308" w:rsidRPr="00F85E3B" w:rsidRDefault="00602308" w:rsidP="00573540">
            <w:pPr>
              <w:pStyle w:val="ListParagraph"/>
              <w:numPr>
                <w:ilvl w:val="0"/>
                <w:numId w:val="20"/>
              </w:numPr>
              <w:tabs>
                <w:tab w:val="left" w:pos="2268"/>
                <w:tab w:val="left" w:pos="2552"/>
              </w:tabs>
              <w:jc w:val="both"/>
              <w:rPr>
                <w:rStyle w:val="hps"/>
                <w:b/>
                <w:sz w:val="22"/>
                <w:szCs w:val="22"/>
              </w:rPr>
            </w:pPr>
            <w:r w:rsidRPr="00573540">
              <w:rPr>
                <w:b/>
                <w:sz w:val="22"/>
                <w:szCs w:val="22"/>
                <w:lang w:val="id-ID"/>
              </w:rPr>
              <w:t>Position : Member</w:t>
            </w:r>
            <w:r w:rsidR="00BC0DCA" w:rsidRPr="00573540">
              <w:rPr>
                <w:b/>
                <w:sz w:val="22"/>
                <w:szCs w:val="22"/>
                <w:lang w:val="id-ID"/>
              </w:rPr>
              <w:t xml:space="preserve"> of</w:t>
            </w:r>
            <w:r w:rsidRPr="00573540">
              <w:rPr>
                <w:b/>
                <w:sz w:val="22"/>
                <w:szCs w:val="22"/>
                <w:lang w:val="id-ID"/>
              </w:rPr>
              <w:t xml:space="preserve"> </w:t>
            </w:r>
            <w:r w:rsidRPr="00573540">
              <w:rPr>
                <w:rStyle w:val="hps"/>
                <w:b/>
                <w:sz w:val="22"/>
                <w:szCs w:val="22"/>
              </w:rPr>
              <w:t>National</w:t>
            </w:r>
            <w:r w:rsidRPr="00573540">
              <w:rPr>
                <w:b/>
                <w:sz w:val="22"/>
                <w:szCs w:val="22"/>
              </w:rPr>
              <w:t xml:space="preserve"> </w:t>
            </w:r>
            <w:r w:rsidRPr="00573540">
              <w:rPr>
                <w:rStyle w:val="hps"/>
                <w:b/>
                <w:sz w:val="22"/>
                <w:szCs w:val="22"/>
              </w:rPr>
              <w:t>Seminar</w:t>
            </w:r>
            <w:r w:rsidRPr="00573540">
              <w:rPr>
                <w:b/>
                <w:sz w:val="22"/>
                <w:szCs w:val="22"/>
              </w:rPr>
              <w:t xml:space="preserve"> </w:t>
            </w:r>
            <w:r w:rsidRPr="00573540">
              <w:rPr>
                <w:rStyle w:val="hps"/>
                <w:b/>
                <w:sz w:val="22"/>
                <w:szCs w:val="22"/>
              </w:rPr>
              <w:t>Committee (HUMAS)</w:t>
            </w:r>
          </w:p>
          <w:p w:rsidR="00F85E3B" w:rsidRPr="00573540" w:rsidRDefault="00F85E3B" w:rsidP="00F85E3B">
            <w:pPr>
              <w:pStyle w:val="ListParagraph"/>
              <w:tabs>
                <w:tab w:val="left" w:pos="2268"/>
                <w:tab w:val="left" w:pos="2552"/>
              </w:tabs>
              <w:ind w:left="712"/>
              <w:jc w:val="both"/>
              <w:rPr>
                <w:b/>
                <w:sz w:val="22"/>
                <w:szCs w:val="22"/>
              </w:rPr>
            </w:pPr>
          </w:p>
          <w:p w:rsidR="00C66F7F" w:rsidRPr="006A64A7" w:rsidRDefault="00C66F7F" w:rsidP="00573540">
            <w:pPr>
              <w:jc w:val="both"/>
              <w:rPr>
                <w:b/>
                <w:sz w:val="22"/>
                <w:szCs w:val="22"/>
                <w:lang w:val="id-ID"/>
              </w:rPr>
            </w:pPr>
          </w:p>
        </w:tc>
      </w:tr>
      <w:tr w:rsidR="005466FD" w:rsidRPr="006A64A7" w:rsidTr="006A64A7">
        <w:trPr>
          <w:trHeight w:val="270"/>
        </w:trPr>
        <w:tc>
          <w:tcPr>
            <w:tcW w:w="9746" w:type="dxa"/>
            <w:gridSpan w:val="3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A64A7" w:rsidRDefault="006A64A7" w:rsidP="006A64A7">
            <w:pPr>
              <w:tabs>
                <w:tab w:val="right" w:pos="8082"/>
              </w:tabs>
              <w:ind w:right="-18"/>
              <w:rPr>
                <w:rFonts w:ascii="AR DARLING" w:hAnsi="AR DARLING"/>
                <w:color w:val="31849B" w:themeColor="accent5" w:themeShade="BF"/>
                <w:sz w:val="22"/>
                <w:szCs w:val="22"/>
                <w:lang w:val="id-ID"/>
              </w:rPr>
            </w:pPr>
          </w:p>
          <w:p w:rsidR="005466FD" w:rsidRPr="006A64A7" w:rsidRDefault="006A64A7" w:rsidP="006A64A7">
            <w:pPr>
              <w:tabs>
                <w:tab w:val="right" w:pos="8082"/>
              </w:tabs>
              <w:ind w:right="-18"/>
              <w:rPr>
                <w:rFonts w:ascii="AR DARLING" w:hAnsi="AR DARLING"/>
                <w:color w:val="31849B"/>
                <w:sz w:val="22"/>
                <w:szCs w:val="22"/>
                <w:lang w:val="id-ID"/>
              </w:rPr>
            </w:pPr>
            <w:r>
              <w:rPr>
                <w:rFonts w:ascii="AR DARLING" w:hAnsi="AR DARLING"/>
                <w:color w:val="31849B" w:themeColor="accent5" w:themeShade="BF"/>
                <w:sz w:val="22"/>
                <w:szCs w:val="22"/>
                <w:lang w:val="id-ID"/>
              </w:rPr>
              <w:t>JOB EXPERIENCES</w:t>
            </w:r>
          </w:p>
        </w:tc>
      </w:tr>
      <w:tr w:rsidR="005466FD" w:rsidRPr="006A64A7" w:rsidTr="006A64A7">
        <w:trPr>
          <w:trHeight w:val="1340"/>
        </w:trPr>
        <w:tc>
          <w:tcPr>
            <w:tcW w:w="149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707F3B" w:rsidRDefault="00707F3B" w:rsidP="006A64A7">
            <w:pPr>
              <w:ind w:right="126"/>
              <w:jc w:val="center"/>
              <w:rPr>
                <w:sz w:val="22"/>
                <w:szCs w:val="22"/>
                <w:lang w:val="id-ID"/>
              </w:rPr>
            </w:pPr>
          </w:p>
          <w:p w:rsidR="00FD0E1C" w:rsidRDefault="00B3786D" w:rsidP="006A64A7">
            <w:pPr>
              <w:ind w:right="126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Oct</w:t>
            </w:r>
            <w:r w:rsidR="00FD0E1C">
              <w:rPr>
                <w:sz w:val="22"/>
                <w:szCs w:val="22"/>
                <w:lang w:val="id-ID"/>
              </w:rPr>
              <w:t>ober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 w:rsidR="00FD0E1C">
              <w:rPr>
                <w:sz w:val="22"/>
                <w:szCs w:val="22"/>
                <w:lang w:val="id-ID"/>
              </w:rPr>
              <w:t>20</w:t>
            </w:r>
            <w:r>
              <w:rPr>
                <w:sz w:val="22"/>
                <w:szCs w:val="22"/>
                <w:lang w:val="id-ID"/>
              </w:rPr>
              <w:t>1</w:t>
            </w:r>
            <w:r w:rsidR="00642387">
              <w:rPr>
                <w:sz w:val="22"/>
                <w:szCs w:val="22"/>
                <w:lang w:val="id-ID"/>
              </w:rPr>
              <w:t>5</w:t>
            </w:r>
          </w:p>
          <w:p w:rsidR="00FD0E1C" w:rsidRDefault="00B3786D" w:rsidP="006A64A7">
            <w:pPr>
              <w:ind w:right="126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–</w:t>
            </w:r>
          </w:p>
          <w:p w:rsidR="00573540" w:rsidRDefault="00FD0E1C" w:rsidP="006A64A7">
            <w:pPr>
              <w:ind w:right="126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April 20</w:t>
            </w:r>
            <w:r w:rsidR="00B3786D">
              <w:rPr>
                <w:sz w:val="22"/>
                <w:szCs w:val="22"/>
                <w:lang w:val="id-ID"/>
              </w:rPr>
              <w:t>16</w:t>
            </w:r>
          </w:p>
          <w:p w:rsidR="00B3786D" w:rsidRDefault="00B3786D" w:rsidP="006A64A7">
            <w:pPr>
              <w:ind w:right="126"/>
              <w:jc w:val="center"/>
              <w:rPr>
                <w:sz w:val="22"/>
                <w:szCs w:val="22"/>
                <w:lang w:val="id-ID"/>
              </w:rPr>
            </w:pPr>
          </w:p>
          <w:p w:rsidR="006A64A7" w:rsidRDefault="006A64A7" w:rsidP="006A64A7">
            <w:pPr>
              <w:ind w:right="126"/>
              <w:jc w:val="center"/>
              <w:rPr>
                <w:sz w:val="22"/>
                <w:szCs w:val="22"/>
                <w:lang w:val="id-ID"/>
              </w:rPr>
            </w:pPr>
          </w:p>
          <w:p w:rsidR="00B657F2" w:rsidRDefault="00B657F2" w:rsidP="006A64A7">
            <w:pPr>
              <w:ind w:right="126"/>
              <w:jc w:val="center"/>
              <w:rPr>
                <w:sz w:val="22"/>
                <w:szCs w:val="22"/>
                <w:lang w:val="id-ID"/>
              </w:rPr>
            </w:pPr>
          </w:p>
          <w:p w:rsidR="00512519" w:rsidRDefault="00512519" w:rsidP="006A64A7">
            <w:pPr>
              <w:ind w:right="126"/>
              <w:jc w:val="center"/>
              <w:rPr>
                <w:sz w:val="22"/>
                <w:szCs w:val="22"/>
                <w:lang w:val="id-ID"/>
              </w:rPr>
            </w:pPr>
          </w:p>
          <w:p w:rsidR="00B657F2" w:rsidRDefault="00F652C5" w:rsidP="006A64A7">
            <w:pPr>
              <w:ind w:right="126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November</w:t>
            </w:r>
            <w:r w:rsidR="00B657F2">
              <w:rPr>
                <w:sz w:val="22"/>
                <w:szCs w:val="22"/>
                <w:lang w:val="id-ID"/>
              </w:rPr>
              <w:t xml:space="preserve"> 2016</w:t>
            </w:r>
          </w:p>
          <w:p w:rsidR="00B657F2" w:rsidRDefault="00B657F2" w:rsidP="006A64A7">
            <w:pPr>
              <w:ind w:right="126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  <w:bookmarkStart w:id="0" w:name="_GoBack"/>
            <w:bookmarkEnd w:id="0"/>
          </w:p>
          <w:p w:rsidR="005D0025" w:rsidRDefault="005F1C02" w:rsidP="006A64A7">
            <w:pPr>
              <w:ind w:right="126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September</w:t>
            </w:r>
          </w:p>
          <w:p w:rsidR="00B657F2" w:rsidRDefault="005D0025" w:rsidP="006A64A7">
            <w:pPr>
              <w:ind w:right="126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2017</w:t>
            </w:r>
          </w:p>
          <w:p w:rsidR="003123D9" w:rsidRDefault="003123D9" w:rsidP="006A64A7">
            <w:pPr>
              <w:ind w:right="126"/>
              <w:jc w:val="center"/>
              <w:rPr>
                <w:sz w:val="22"/>
                <w:szCs w:val="22"/>
                <w:lang w:val="id-ID"/>
              </w:rPr>
            </w:pPr>
          </w:p>
          <w:p w:rsidR="00C149ED" w:rsidRDefault="00C149ED" w:rsidP="006A64A7">
            <w:pPr>
              <w:ind w:right="126"/>
              <w:jc w:val="center"/>
              <w:rPr>
                <w:sz w:val="22"/>
                <w:szCs w:val="22"/>
                <w:lang w:val="id-ID"/>
              </w:rPr>
            </w:pPr>
          </w:p>
          <w:p w:rsidR="003123D9" w:rsidRDefault="003123D9" w:rsidP="006A64A7">
            <w:pPr>
              <w:ind w:right="126"/>
              <w:jc w:val="center"/>
              <w:rPr>
                <w:sz w:val="22"/>
                <w:szCs w:val="22"/>
                <w:lang w:val="id-ID"/>
              </w:rPr>
            </w:pPr>
          </w:p>
          <w:p w:rsidR="003123D9" w:rsidRDefault="005F1C02" w:rsidP="006A64A7">
            <w:pPr>
              <w:ind w:right="126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October</w:t>
            </w:r>
          </w:p>
          <w:p w:rsidR="003123D9" w:rsidRDefault="003123D9" w:rsidP="006A64A7">
            <w:pPr>
              <w:ind w:right="126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2017</w:t>
            </w:r>
          </w:p>
          <w:p w:rsidR="003123D9" w:rsidRDefault="003123D9" w:rsidP="006A64A7">
            <w:pPr>
              <w:ind w:right="126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  <w:p w:rsidR="009B0441" w:rsidRDefault="00C149ED" w:rsidP="006A64A7">
            <w:pPr>
              <w:ind w:right="126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September</w:t>
            </w:r>
          </w:p>
          <w:p w:rsidR="00C149ED" w:rsidRDefault="00C149ED" w:rsidP="006A64A7">
            <w:pPr>
              <w:ind w:right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C149ED" w:rsidRPr="00C149ED" w:rsidRDefault="00C149ED" w:rsidP="006A64A7">
            <w:pPr>
              <w:ind w:right="126"/>
              <w:jc w:val="center"/>
              <w:rPr>
                <w:sz w:val="22"/>
                <w:szCs w:val="22"/>
              </w:rPr>
            </w:pPr>
          </w:p>
        </w:tc>
        <w:tc>
          <w:tcPr>
            <w:tcW w:w="8256" w:type="dxa"/>
            <w:gridSpan w:val="2"/>
            <w:tcBorders>
              <w:bottom w:val="nil"/>
            </w:tcBorders>
          </w:tcPr>
          <w:p w:rsidR="005466FD" w:rsidRDefault="005466FD" w:rsidP="006A64A7">
            <w:pPr>
              <w:tabs>
                <w:tab w:val="left" w:pos="720"/>
                <w:tab w:val="left" w:pos="2520"/>
              </w:tabs>
              <w:rPr>
                <w:sz w:val="22"/>
                <w:szCs w:val="22"/>
                <w:lang w:val="id-ID"/>
              </w:rPr>
            </w:pPr>
          </w:p>
          <w:p w:rsidR="006A64A7" w:rsidRPr="002624E3" w:rsidRDefault="00E62036" w:rsidP="00512519">
            <w:pPr>
              <w:tabs>
                <w:tab w:val="left" w:pos="720"/>
                <w:tab w:val="left" w:pos="2520"/>
              </w:tabs>
              <w:spacing w:line="276" w:lineRule="auto"/>
              <w:rPr>
                <w:b/>
                <w:sz w:val="22"/>
                <w:szCs w:val="22"/>
                <w:u w:val="single"/>
                <w:lang w:val="id-ID"/>
              </w:rPr>
            </w:pPr>
            <w:r w:rsidRPr="002624E3">
              <w:rPr>
                <w:b/>
                <w:sz w:val="22"/>
                <w:szCs w:val="22"/>
                <w:u w:val="single"/>
                <w:lang w:val="id-ID"/>
              </w:rPr>
              <w:t>PT. Lion Super Indo</w:t>
            </w:r>
          </w:p>
          <w:p w:rsidR="00573540" w:rsidRPr="00573540" w:rsidRDefault="00E62036" w:rsidP="00512519">
            <w:pPr>
              <w:tabs>
                <w:tab w:val="left" w:pos="720"/>
                <w:tab w:val="left" w:pos="2520"/>
              </w:tabs>
              <w:spacing w:line="276" w:lineRule="auto"/>
              <w:jc w:val="both"/>
              <w:rPr>
                <w:sz w:val="22"/>
                <w:szCs w:val="22"/>
                <w:lang w:val="id-ID"/>
              </w:rPr>
            </w:pPr>
            <w:r w:rsidRPr="00E62036">
              <w:rPr>
                <w:sz w:val="22"/>
                <w:szCs w:val="22"/>
              </w:rPr>
              <w:t>Super Indo is a fast growing food retailer with 126 supermarkets in Indonesia</w:t>
            </w:r>
            <w:r>
              <w:rPr>
                <w:sz w:val="22"/>
                <w:szCs w:val="22"/>
                <w:lang w:val="id-ID"/>
              </w:rPr>
              <w:t xml:space="preserve">. </w:t>
            </w:r>
            <w:r w:rsidRPr="00E62036">
              <w:t xml:space="preserve"> </w:t>
            </w:r>
            <w:proofErr w:type="spellStart"/>
            <w:r w:rsidRPr="00E62036">
              <w:rPr>
                <w:sz w:val="22"/>
                <w:szCs w:val="22"/>
              </w:rPr>
              <w:t>Superindo</w:t>
            </w:r>
            <w:proofErr w:type="spellEnd"/>
            <w:r w:rsidRPr="00E620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is </w:t>
            </w:r>
            <w:r>
              <w:rPr>
                <w:sz w:val="22"/>
                <w:szCs w:val="22"/>
                <w:lang w:val="id-ID"/>
              </w:rPr>
              <w:t>an</w:t>
            </w:r>
            <w:r w:rsidRPr="00E62036">
              <w:rPr>
                <w:sz w:val="22"/>
                <w:szCs w:val="22"/>
              </w:rPr>
              <w:t xml:space="preserve"> international </w:t>
            </w:r>
            <w:r>
              <w:rPr>
                <w:sz w:val="22"/>
                <w:szCs w:val="22"/>
              </w:rPr>
              <w:t xml:space="preserve">retail </w:t>
            </w:r>
            <w:r>
              <w:rPr>
                <w:sz w:val="22"/>
                <w:szCs w:val="22"/>
                <w:lang w:val="id-ID"/>
              </w:rPr>
              <w:t xml:space="preserve">network of </w:t>
            </w:r>
            <w:r w:rsidRPr="00E62036">
              <w:rPr>
                <w:sz w:val="22"/>
                <w:szCs w:val="22"/>
              </w:rPr>
              <w:t xml:space="preserve">Delhaize Group, which is </w:t>
            </w:r>
            <w:r>
              <w:rPr>
                <w:sz w:val="22"/>
                <w:szCs w:val="22"/>
                <w:lang w:val="id-ID"/>
              </w:rPr>
              <w:t>based</w:t>
            </w:r>
            <w:r w:rsidRPr="00E62036">
              <w:rPr>
                <w:sz w:val="22"/>
                <w:szCs w:val="22"/>
              </w:rPr>
              <w:t xml:space="preserve"> in Belgium and has spread across 3 continents and 7 countries (Belgium, USA, Serbia, Romania, Greece, Luxemburg, and Indonesia) with 3,520 </w:t>
            </w:r>
            <w:proofErr w:type="gramStart"/>
            <w:r w:rsidRPr="00E62036">
              <w:rPr>
                <w:sz w:val="22"/>
                <w:szCs w:val="22"/>
              </w:rPr>
              <w:t>outlets .</w:t>
            </w:r>
            <w:proofErr w:type="gramEnd"/>
          </w:p>
          <w:p w:rsidR="00E62036" w:rsidRDefault="00E62036" w:rsidP="00573540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2520"/>
              </w:tabs>
              <w:jc w:val="both"/>
              <w:rPr>
                <w:b/>
                <w:sz w:val="22"/>
                <w:szCs w:val="22"/>
                <w:lang w:val="id-ID"/>
              </w:rPr>
            </w:pPr>
            <w:r w:rsidRPr="00573540">
              <w:rPr>
                <w:b/>
                <w:sz w:val="22"/>
                <w:szCs w:val="22"/>
                <w:lang w:val="id-ID"/>
              </w:rPr>
              <w:t xml:space="preserve">Position : </w:t>
            </w:r>
            <w:r w:rsidR="00B657F2">
              <w:rPr>
                <w:b/>
                <w:sz w:val="22"/>
                <w:szCs w:val="22"/>
                <w:lang w:val="id-ID"/>
              </w:rPr>
              <w:t>Retail Management Trainee (</w:t>
            </w:r>
            <w:r w:rsidR="00B3786D">
              <w:rPr>
                <w:b/>
                <w:sz w:val="22"/>
                <w:szCs w:val="22"/>
                <w:lang w:val="id-ID"/>
              </w:rPr>
              <w:t>Assitant Store Manager</w:t>
            </w:r>
            <w:r w:rsidR="00B657F2">
              <w:rPr>
                <w:b/>
                <w:sz w:val="22"/>
                <w:szCs w:val="22"/>
                <w:lang w:val="id-ID"/>
              </w:rPr>
              <w:t>)</w:t>
            </w:r>
          </w:p>
          <w:p w:rsidR="00B657F2" w:rsidRDefault="00B657F2" w:rsidP="00B657F2">
            <w:pPr>
              <w:pStyle w:val="ListParagraph"/>
              <w:tabs>
                <w:tab w:val="left" w:pos="720"/>
                <w:tab w:val="left" w:pos="2520"/>
              </w:tabs>
              <w:ind w:left="712"/>
              <w:jc w:val="both"/>
              <w:rPr>
                <w:b/>
                <w:sz w:val="22"/>
                <w:szCs w:val="22"/>
                <w:lang w:val="id-ID"/>
              </w:rPr>
            </w:pPr>
          </w:p>
          <w:p w:rsidR="005D0025" w:rsidRDefault="005D0025" w:rsidP="00512519">
            <w:pPr>
              <w:pStyle w:val="ListParagraph"/>
              <w:tabs>
                <w:tab w:val="left" w:pos="2520"/>
              </w:tabs>
              <w:spacing w:line="276" w:lineRule="auto"/>
              <w:ind w:left="-72" w:firstLine="72"/>
              <w:jc w:val="both"/>
              <w:rPr>
                <w:b/>
                <w:sz w:val="22"/>
                <w:szCs w:val="22"/>
                <w:u w:val="single"/>
                <w:lang w:val="id-ID"/>
              </w:rPr>
            </w:pPr>
          </w:p>
          <w:p w:rsidR="00E62036" w:rsidRPr="00B657F2" w:rsidRDefault="00B657F2" w:rsidP="00512519">
            <w:pPr>
              <w:pStyle w:val="ListParagraph"/>
              <w:tabs>
                <w:tab w:val="left" w:pos="2520"/>
              </w:tabs>
              <w:spacing w:line="276" w:lineRule="auto"/>
              <w:ind w:left="-72" w:firstLine="72"/>
              <w:jc w:val="both"/>
              <w:rPr>
                <w:b/>
                <w:sz w:val="22"/>
                <w:szCs w:val="22"/>
                <w:u w:val="single"/>
                <w:lang w:val="id-ID"/>
              </w:rPr>
            </w:pPr>
            <w:r w:rsidRPr="00B657F2">
              <w:rPr>
                <w:b/>
                <w:sz w:val="22"/>
                <w:szCs w:val="22"/>
                <w:u w:val="single"/>
                <w:lang w:val="id-ID"/>
              </w:rPr>
              <w:t>PT. Surya Madistrindo ( S</w:t>
            </w:r>
            <w:proofErr w:type="spellStart"/>
            <w:r w:rsidRPr="00B657F2">
              <w:rPr>
                <w:b/>
                <w:sz w:val="22"/>
                <w:szCs w:val="22"/>
                <w:u w:val="single"/>
              </w:rPr>
              <w:t>ubsidiary</w:t>
            </w:r>
            <w:proofErr w:type="spellEnd"/>
            <w:r w:rsidRPr="00B657F2">
              <w:rPr>
                <w:b/>
                <w:sz w:val="22"/>
                <w:szCs w:val="22"/>
                <w:u w:val="single"/>
              </w:rPr>
              <w:t xml:space="preserve"> of PT </w:t>
            </w:r>
            <w:proofErr w:type="spellStart"/>
            <w:r w:rsidRPr="00B657F2">
              <w:rPr>
                <w:b/>
                <w:sz w:val="22"/>
                <w:szCs w:val="22"/>
                <w:u w:val="single"/>
              </w:rPr>
              <w:t>Gudang</w:t>
            </w:r>
            <w:proofErr w:type="spellEnd"/>
            <w:r w:rsidRPr="00B657F2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657F2">
              <w:rPr>
                <w:b/>
                <w:sz w:val="22"/>
                <w:szCs w:val="22"/>
                <w:u w:val="single"/>
              </w:rPr>
              <w:t>Garam</w:t>
            </w:r>
            <w:proofErr w:type="spellEnd"/>
            <w:r w:rsidRPr="00B657F2">
              <w:rPr>
                <w:b/>
                <w:sz w:val="22"/>
                <w:szCs w:val="22"/>
                <w:u w:val="single"/>
                <w:lang w:val="id-ID"/>
              </w:rPr>
              <w:t xml:space="preserve">, </w:t>
            </w:r>
            <w:proofErr w:type="spellStart"/>
            <w:r w:rsidRPr="00B657F2">
              <w:rPr>
                <w:b/>
                <w:sz w:val="22"/>
                <w:szCs w:val="22"/>
                <w:u w:val="single"/>
              </w:rPr>
              <w:t>Tbk</w:t>
            </w:r>
            <w:proofErr w:type="spellEnd"/>
            <w:r w:rsidRPr="00B657F2">
              <w:rPr>
                <w:b/>
                <w:sz w:val="22"/>
                <w:szCs w:val="22"/>
                <w:u w:val="single"/>
                <w:lang w:val="id-ID"/>
              </w:rPr>
              <w:t>. )</w:t>
            </w:r>
          </w:p>
          <w:p w:rsidR="00B657F2" w:rsidRDefault="00B657F2" w:rsidP="00512519">
            <w:pPr>
              <w:pStyle w:val="ListParagraph"/>
              <w:tabs>
                <w:tab w:val="left" w:pos="2520"/>
              </w:tabs>
              <w:spacing w:line="276" w:lineRule="auto"/>
              <w:ind w:left="0"/>
              <w:jc w:val="both"/>
              <w:rPr>
                <w:sz w:val="22"/>
                <w:szCs w:val="22"/>
                <w:lang w:val="id-ID"/>
              </w:rPr>
            </w:pPr>
            <w:r w:rsidRPr="00B657F2">
              <w:rPr>
                <w:sz w:val="22"/>
                <w:szCs w:val="22"/>
              </w:rPr>
              <w:t xml:space="preserve">PT Surya </w:t>
            </w:r>
            <w:proofErr w:type="spellStart"/>
            <w:r w:rsidRPr="00B657F2">
              <w:rPr>
                <w:sz w:val="22"/>
                <w:szCs w:val="22"/>
              </w:rPr>
              <w:t>Madistrindo</w:t>
            </w:r>
            <w:proofErr w:type="spellEnd"/>
            <w:r w:rsidRPr="00B657F2">
              <w:rPr>
                <w:sz w:val="22"/>
                <w:szCs w:val="22"/>
              </w:rPr>
              <w:t xml:space="preserve"> is </w:t>
            </w:r>
            <w:r w:rsidR="00E4039B">
              <w:rPr>
                <w:sz w:val="22"/>
                <w:szCs w:val="22"/>
              </w:rPr>
              <w:t xml:space="preserve">a subsidiary of PT </w:t>
            </w:r>
            <w:proofErr w:type="spellStart"/>
            <w:r w:rsidR="00E4039B">
              <w:rPr>
                <w:sz w:val="22"/>
                <w:szCs w:val="22"/>
              </w:rPr>
              <w:t>Gudang</w:t>
            </w:r>
            <w:proofErr w:type="spellEnd"/>
            <w:r w:rsidR="00E4039B">
              <w:rPr>
                <w:sz w:val="22"/>
                <w:szCs w:val="22"/>
              </w:rPr>
              <w:t xml:space="preserve"> </w:t>
            </w:r>
            <w:proofErr w:type="spellStart"/>
            <w:r w:rsidR="00E4039B">
              <w:rPr>
                <w:sz w:val="22"/>
                <w:szCs w:val="22"/>
              </w:rPr>
              <w:t>Garam</w:t>
            </w:r>
            <w:proofErr w:type="spellEnd"/>
            <w:r w:rsidR="00E4039B">
              <w:rPr>
                <w:sz w:val="22"/>
                <w:szCs w:val="22"/>
                <w:lang w:val="id-ID"/>
              </w:rPr>
              <w:t xml:space="preserve">, </w:t>
            </w:r>
            <w:proofErr w:type="spellStart"/>
            <w:r w:rsidR="00E4039B">
              <w:rPr>
                <w:sz w:val="22"/>
                <w:szCs w:val="22"/>
              </w:rPr>
              <w:t>Tbk</w:t>
            </w:r>
            <w:proofErr w:type="spellEnd"/>
            <w:r w:rsidR="00E4039B">
              <w:rPr>
                <w:sz w:val="22"/>
                <w:szCs w:val="22"/>
              </w:rPr>
              <w:t xml:space="preserve">. </w:t>
            </w:r>
            <w:r w:rsidR="00E4039B">
              <w:rPr>
                <w:sz w:val="22"/>
                <w:szCs w:val="22"/>
                <w:lang w:val="id-ID"/>
              </w:rPr>
              <w:t>W</w:t>
            </w:r>
            <w:proofErr w:type="spellStart"/>
            <w:r w:rsidRPr="00B657F2">
              <w:rPr>
                <w:sz w:val="22"/>
                <w:szCs w:val="22"/>
              </w:rPr>
              <w:t>hich</w:t>
            </w:r>
            <w:proofErr w:type="spellEnd"/>
            <w:r w:rsidRPr="00B657F2">
              <w:rPr>
                <w:sz w:val="22"/>
                <w:szCs w:val="22"/>
              </w:rPr>
              <w:t xml:space="preserve"> responsible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 w:rsidRPr="00B657F2">
              <w:rPr>
                <w:sz w:val="22"/>
                <w:szCs w:val="22"/>
              </w:rPr>
              <w:t xml:space="preserve">for </w:t>
            </w:r>
            <w:r>
              <w:rPr>
                <w:sz w:val="22"/>
                <w:szCs w:val="22"/>
                <w:lang w:val="id-ID"/>
              </w:rPr>
              <w:t xml:space="preserve">          </w:t>
            </w:r>
            <w:r w:rsidRPr="00B657F2">
              <w:rPr>
                <w:sz w:val="22"/>
                <w:szCs w:val="22"/>
              </w:rPr>
              <w:t xml:space="preserve">distribution and field marketing activities on all </w:t>
            </w:r>
            <w:proofErr w:type="spellStart"/>
            <w:r w:rsidRPr="00B657F2">
              <w:rPr>
                <w:sz w:val="22"/>
                <w:szCs w:val="22"/>
              </w:rPr>
              <w:t>Gudang</w:t>
            </w:r>
            <w:proofErr w:type="spellEnd"/>
            <w:r w:rsidRPr="00B657F2">
              <w:rPr>
                <w:sz w:val="22"/>
                <w:szCs w:val="22"/>
              </w:rPr>
              <w:t xml:space="preserve"> </w:t>
            </w:r>
            <w:proofErr w:type="spellStart"/>
            <w:r w:rsidRPr="00B657F2">
              <w:rPr>
                <w:sz w:val="22"/>
                <w:szCs w:val="22"/>
              </w:rPr>
              <w:t>Garam</w:t>
            </w:r>
            <w:proofErr w:type="spellEnd"/>
            <w:r w:rsidRPr="00B657F2">
              <w:rPr>
                <w:sz w:val="22"/>
                <w:szCs w:val="22"/>
              </w:rPr>
              <w:t xml:space="preserve"> brands.</w:t>
            </w:r>
          </w:p>
          <w:p w:rsidR="00B657F2" w:rsidRPr="00F652C5" w:rsidRDefault="00B657F2" w:rsidP="00B657F2">
            <w:pPr>
              <w:pStyle w:val="ListParagraph"/>
              <w:numPr>
                <w:ilvl w:val="0"/>
                <w:numId w:val="20"/>
              </w:numPr>
              <w:tabs>
                <w:tab w:val="left" w:pos="2520"/>
              </w:tabs>
              <w:jc w:val="both"/>
              <w:rPr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Position : Operation Management Talent (OMT)</w:t>
            </w:r>
          </w:p>
          <w:p w:rsidR="00B657F2" w:rsidRDefault="00B657F2" w:rsidP="001A7FDE">
            <w:pPr>
              <w:pStyle w:val="ListParagraph"/>
              <w:tabs>
                <w:tab w:val="left" w:pos="720"/>
                <w:tab w:val="left" w:pos="2520"/>
              </w:tabs>
              <w:ind w:left="712"/>
              <w:jc w:val="both"/>
              <w:rPr>
                <w:b/>
                <w:sz w:val="22"/>
                <w:szCs w:val="22"/>
                <w:lang w:val="id-ID"/>
              </w:rPr>
            </w:pPr>
          </w:p>
          <w:p w:rsidR="00603816" w:rsidRDefault="00603816" w:rsidP="001A7FDE">
            <w:pPr>
              <w:pStyle w:val="ListParagraph"/>
              <w:tabs>
                <w:tab w:val="left" w:pos="720"/>
                <w:tab w:val="left" w:pos="2520"/>
              </w:tabs>
              <w:ind w:left="712"/>
              <w:jc w:val="both"/>
              <w:rPr>
                <w:b/>
                <w:sz w:val="22"/>
                <w:szCs w:val="22"/>
                <w:lang w:val="id-ID"/>
              </w:rPr>
            </w:pPr>
          </w:p>
          <w:p w:rsidR="00603816" w:rsidRPr="00C149ED" w:rsidRDefault="00603816" w:rsidP="00603816">
            <w:pPr>
              <w:pStyle w:val="ListParagraph"/>
              <w:tabs>
                <w:tab w:val="left" w:pos="2520"/>
              </w:tabs>
              <w:ind w:left="0"/>
              <w:jc w:val="both"/>
              <w:rPr>
                <w:b/>
                <w:sz w:val="22"/>
                <w:szCs w:val="22"/>
                <w:u w:val="single"/>
                <w:lang w:val="id-ID"/>
              </w:rPr>
            </w:pPr>
            <w:r w:rsidRPr="00C149ED">
              <w:rPr>
                <w:b/>
                <w:sz w:val="22"/>
                <w:szCs w:val="22"/>
                <w:u w:val="single"/>
                <w:lang w:val="id-ID"/>
              </w:rPr>
              <w:t>PT. Kalbe Farma, Tbk.</w:t>
            </w:r>
          </w:p>
          <w:p w:rsidR="009B0441" w:rsidRDefault="009B0441" w:rsidP="009B0441">
            <w:pPr>
              <w:pStyle w:val="ListParagraph"/>
              <w:tabs>
                <w:tab w:val="left" w:pos="2520"/>
              </w:tabs>
              <w:ind w:left="0"/>
              <w:jc w:val="both"/>
              <w:rPr>
                <w:sz w:val="22"/>
                <w:szCs w:val="22"/>
                <w:lang w:val="id-ID"/>
              </w:rPr>
            </w:pPr>
            <w:r w:rsidRPr="009B0441">
              <w:rPr>
                <w:sz w:val="22"/>
                <w:szCs w:val="22"/>
              </w:rPr>
              <w:t xml:space="preserve">PT Kalbe </w:t>
            </w:r>
            <w:proofErr w:type="spellStart"/>
            <w:r w:rsidRPr="009B0441">
              <w:rPr>
                <w:sz w:val="22"/>
                <w:szCs w:val="22"/>
              </w:rPr>
              <w:t>Farma</w:t>
            </w:r>
            <w:proofErr w:type="spellEnd"/>
            <w:r w:rsidRPr="009B0441">
              <w:rPr>
                <w:sz w:val="22"/>
                <w:szCs w:val="22"/>
              </w:rPr>
              <w:t xml:space="preserve"> </w:t>
            </w:r>
            <w:proofErr w:type="spellStart"/>
            <w:r w:rsidRPr="009B0441">
              <w:rPr>
                <w:sz w:val="22"/>
                <w:szCs w:val="22"/>
              </w:rPr>
              <w:t>Tbk</w:t>
            </w:r>
            <w:proofErr w:type="spellEnd"/>
            <w:r w:rsidRPr="009B0441">
              <w:rPr>
                <w:sz w:val="22"/>
                <w:szCs w:val="22"/>
              </w:rPr>
              <w:t xml:space="preserve"> is an Indonesia-based company primarily engaged in manufacturing health and nutritional as well as pharmaceutical products. Its business is classified into four segments: prescription drugs, health products, nutritional products as well as distribution and logistics. Its prescription drugs segment manufactures unbranded generic, branded generic and patented drugs.</w:t>
            </w:r>
          </w:p>
          <w:p w:rsidR="009B0441" w:rsidRDefault="009B0441" w:rsidP="009B0441">
            <w:pPr>
              <w:pStyle w:val="ListParagraph"/>
              <w:numPr>
                <w:ilvl w:val="0"/>
                <w:numId w:val="20"/>
              </w:numPr>
              <w:tabs>
                <w:tab w:val="left" w:pos="2520"/>
              </w:tabs>
              <w:jc w:val="both"/>
              <w:rPr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Position : Medical Representative ( MR)</w:t>
            </w:r>
          </w:p>
          <w:p w:rsidR="009B0441" w:rsidRPr="009B0441" w:rsidRDefault="009B0441" w:rsidP="009B0441">
            <w:pPr>
              <w:pStyle w:val="ListParagraph"/>
              <w:tabs>
                <w:tab w:val="left" w:pos="2520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  <w:tr w:rsidR="006A64A7" w:rsidRPr="006A64A7" w:rsidTr="006A64A7">
        <w:trPr>
          <w:trHeight w:val="379"/>
        </w:trPr>
        <w:tc>
          <w:tcPr>
            <w:tcW w:w="9746" w:type="dxa"/>
            <w:gridSpan w:val="3"/>
            <w:tcBorders>
              <w:top w:val="nil"/>
              <w:left w:val="nil"/>
              <w:bottom w:val="nil"/>
            </w:tcBorders>
            <w:shd w:val="clear" w:color="auto" w:fill="D2EAF1"/>
            <w:vAlign w:val="bottom"/>
          </w:tcPr>
          <w:p w:rsidR="006A64A7" w:rsidRPr="006A64A7" w:rsidRDefault="006A64A7" w:rsidP="006A64A7">
            <w:pPr>
              <w:ind w:right="126"/>
              <w:rPr>
                <w:sz w:val="22"/>
                <w:szCs w:val="22"/>
                <w:lang w:val="id-ID"/>
              </w:rPr>
            </w:pPr>
            <w:r w:rsidRPr="006A64A7">
              <w:rPr>
                <w:rFonts w:ascii="AR DARLING" w:hAnsi="AR DARLING"/>
                <w:color w:val="31849B"/>
                <w:sz w:val="22"/>
                <w:szCs w:val="22"/>
              </w:rPr>
              <w:t>ACHIEVEMENT</w:t>
            </w:r>
          </w:p>
        </w:tc>
      </w:tr>
      <w:tr w:rsidR="006A64A7" w:rsidRPr="006A64A7" w:rsidTr="006A64A7">
        <w:trPr>
          <w:trHeight w:val="431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</w:tcPr>
          <w:p w:rsidR="006A64A7" w:rsidRPr="006A64A7" w:rsidRDefault="006A64A7" w:rsidP="006A64A7">
            <w:pPr>
              <w:ind w:right="126"/>
              <w:jc w:val="center"/>
              <w:rPr>
                <w:sz w:val="22"/>
                <w:szCs w:val="22"/>
                <w:lang w:val="id-ID"/>
              </w:rPr>
            </w:pPr>
          </w:p>
          <w:p w:rsidR="006A64A7" w:rsidRPr="006A64A7" w:rsidRDefault="006A64A7" w:rsidP="006A64A7">
            <w:pPr>
              <w:ind w:right="126"/>
              <w:jc w:val="center"/>
              <w:rPr>
                <w:sz w:val="22"/>
                <w:szCs w:val="22"/>
              </w:rPr>
            </w:pPr>
            <w:r w:rsidRPr="006A64A7">
              <w:rPr>
                <w:sz w:val="22"/>
                <w:szCs w:val="22"/>
              </w:rPr>
              <w:t>2013</w:t>
            </w:r>
          </w:p>
          <w:p w:rsidR="006A64A7" w:rsidRPr="006A64A7" w:rsidRDefault="006A64A7" w:rsidP="006A64A7">
            <w:pPr>
              <w:ind w:right="126"/>
              <w:jc w:val="center"/>
              <w:rPr>
                <w:sz w:val="22"/>
                <w:szCs w:val="22"/>
                <w:lang w:val="id-ID"/>
              </w:rPr>
            </w:pPr>
          </w:p>
          <w:p w:rsidR="006A64A7" w:rsidRPr="006A64A7" w:rsidRDefault="006A64A7" w:rsidP="006A64A7">
            <w:pPr>
              <w:ind w:right="126"/>
              <w:jc w:val="center"/>
              <w:rPr>
                <w:sz w:val="22"/>
                <w:szCs w:val="22"/>
              </w:rPr>
            </w:pPr>
            <w:r w:rsidRPr="006A64A7">
              <w:rPr>
                <w:sz w:val="22"/>
                <w:szCs w:val="22"/>
                <w:lang w:val="id-ID"/>
              </w:rPr>
              <w:t>20</w:t>
            </w:r>
            <w:r w:rsidRPr="006A64A7">
              <w:rPr>
                <w:sz w:val="22"/>
                <w:szCs w:val="22"/>
              </w:rPr>
              <w:t>15</w:t>
            </w:r>
          </w:p>
        </w:tc>
        <w:tc>
          <w:tcPr>
            <w:tcW w:w="8256" w:type="dxa"/>
            <w:gridSpan w:val="2"/>
            <w:tcBorders>
              <w:top w:val="nil"/>
            </w:tcBorders>
          </w:tcPr>
          <w:p w:rsidR="006A64A7" w:rsidRPr="006A64A7" w:rsidRDefault="006A64A7" w:rsidP="006A64A7">
            <w:pPr>
              <w:tabs>
                <w:tab w:val="left" w:pos="720"/>
                <w:tab w:val="left" w:pos="2520"/>
              </w:tabs>
              <w:rPr>
                <w:sz w:val="22"/>
                <w:szCs w:val="22"/>
                <w:lang w:val="id-ID"/>
              </w:rPr>
            </w:pPr>
          </w:p>
          <w:p w:rsidR="006A64A7" w:rsidRPr="004251DD" w:rsidRDefault="006A64A7" w:rsidP="006A64A7">
            <w:pPr>
              <w:tabs>
                <w:tab w:val="left" w:pos="720"/>
                <w:tab w:val="left" w:pos="2520"/>
              </w:tabs>
              <w:rPr>
                <w:b/>
                <w:sz w:val="22"/>
                <w:szCs w:val="22"/>
              </w:rPr>
            </w:pPr>
            <w:r w:rsidRPr="004251DD">
              <w:rPr>
                <w:b/>
                <w:sz w:val="22"/>
                <w:szCs w:val="22"/>
              </w:rPr>
              <w:t>PPA Scholars Period 2013-2014</w:t>
            </w:r>
          </w:p>
          <w:p w:rsidR="006A64A7" w:rsidRPr="004251DD" w:rsidRDefault="006A64A7" w:rsidP="006A64A7">
            <w:pPr>
              <w:tabs>
                <w:tab w:val="left" w:pos="720"/>
                <w:tab w:val="left" w:pos="2520"/>
              </w:tabs>
              <w:rPr>
                <w:b/>
                <w:sz w:val="22"/>
                <w:szCs w:val="22"/>
              </w:rPr>
            </w:pPr>
          </w:p>
          <w:p w:rsidR="006A64A7" w:rsidRPr="009B0441" w:rsidRDefault="006A64A7" w:rsidP="009B0441">
            <w:pPr>
              <w:tabs>
                <w:tab w:val="left" w:pos="720"/>
                <w:tab w:val="left" w:pos="2520"/>
              </w:tabs>
              <w:rPr>
                <w:b/>
                <w:sz w:val="22"/>
                <w:szCs w:val="22"/>
                <w:lang w:val="id-ID"/>
              </w:rPr>
            </w:pPr>
            <w:r w:rsidRPr="004251DD">
              <w:rPr>
                <w:b/>
                <w:sz w:val="22"/>
                <w:szCs w:val="22"/>
              </w:rPr>
              <w:t>Research Support Scholars Period 2015</w:t>
            </w:r>
          </w:p>
        </w:tc>
      </w:tr>
      <w:tr w:rsidR="00C66F7F" w:rsidRPr="006A64A7" w:rsidTr="006A64A7">
        <w:tc>
          <w:tcPr>
            <w:tcW w:w="9746" w:type="dxa"/>
            <w:gridSpan w:val="3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A64A7" w:rsidRPr="006A64A7" w:rsidRDefault="006A64A7" w:rsidP="006A64A7">
            <w:pPr>
              <w:ind w:right="126"/>
              <w:jc w:val="both"/>
              <w:rPr>
                <w:rFonts w:ascii="AR DARLING" w:hAnsi="AR DARLING"/>
                <w:color w:val="31849B"/>
                <w:sz w:val="22"/>
                <w:szCs w:val="22"/>
                <w:lang w:val="id-ID"/>
              </w:rPr>
            </w:pPr>
          </w:p>
          <w:p w:rsidR="00C66F7F" w:rsidRPr="006A64A7" w:rsidRDefault="00C66F7F" w:rsidP="006A64A7">
            <w:pPr>
              <w:ind w:right="126"/>
              <w:jc w:val="both"/>
              <w:rPr>
                <w:rFonts w:ascii="AR DARLING" w:hAnsi="AR DARLING"/>
                <w:color w:val="31849B"/>
                <w:sz w:val="22"/>
                <w:szCs w:val="22"/>
              </w:rPr>
            </w:pPr>
            <w:r w:rsidRPr="006A64A7">
              <w:rPr>
                <w:rFonts w:ascii="AR DARLING" w:hAnsi="AR DARLING"/>
                <w:color w:val="31849B"/>
                <w:sz w:val="22"/>
                <w:szCs w:val="22"/>
              </w:rPr>
              <w:t>SKILLS AND PERSONAL STRENGTH</w:t>
            </w:r>
          </w:p>
        </w:tc>
      </w:tr>
      <w:tr w:rsidR="00C66F7F" w:rsidRPr="006A64A7" w:rsidTr="006A64A7">
        <w:tc>
          <w:tcPr>
            <w:tcW w:w="1526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C66F7F" w:rsidRPr="006A64A7" w:rsidRDefault="00C66F7F" w:rsidP="006A64A7">
            <w:pPr>
              <w:spacing w:line="360" w:lineRule="auto"/>
              <w:ind w:left="-18" w:right="126"/>
              <w:jc w:val="right"/>
              <w:rPr>
                <w:b/>
                <w:i/>
                <w:color w:val="31849B"/>
                <w:sz w:val="22"/>
                <w:szCs w:val="22"/>
              </w:rPr>
            </w:pPr>
          </w:p>
        </w:tc>
        <w:tc>
          <w:tcPr>
            <w:tcW w:w="8220" w:type="dxa"/>
          </w:tcPr>
          <w:p w:rsidR="006A64A7" w:rsidRDefault="006A64A7" w:rsidP="006A64A7">
            <w:pPr>
              <w:pStyle w:val="ListParagraph"/>
              <w:tabs>
                <w:tab w:val="right" w:pos="8082"/>
              </w:tabs>
              <w:spacing w:line="360" w:lineRule="auto"/>
              <w:ind w:left="175" w:right="-18"/>
              <w:jc w:val="both"/>
              <w:rPr>
                <w:i/>
                <w:sz w:val="22"/>
                <w:szCs w:val="22"/>
                <w:lang w:val="id-ID"/>
              </w:rPr>
            </w:pPr>
          </w:p>
          <w:p w:rsidR="00055BF0" w:rsidRPr="006A64A7" w:rsidRDefault="00055BF0" w:rsidP="006A64A7">
            <w:pPr>
              <w:pStyle w:val="ListParagraph"/>
              <w:numPr>
                <w:ilvl w:val="0"/>
                <w:numId w:val="19"/>
              </w:numPr>
              <w:tabs>
                <w:tab w:val="right" w:pos="8082"/>
              </w:tabs>
              <w:spacing w:line="360" w:lineRule="auto"/>
              <w:ind w:left="175" w:right="-18" w:hanging="175"/>
              <w:jc w:val="both"/>
              <w:rPr>
                <w:i/>
                <w:sz w:val="22"/>
                <w:szCs w:val="22"/>
                <w:lang w:val="id-ID"/>
              </w:rPr>
            </w:pPr>
            <w:r w:rsidRPr="006A64A7">
              <w:rPr>
                <w:i/>
                <w:sz w:val="22"/>
                <w:szCs w:val="22"/>
              </w:rPr>
              <w:t>Able to operate</w:t>
            </w:r>
            <w:r w:rsidRPr="006A64A7">
              <w:rPr>
                <w:i/>
                <w:sz w:val="22"/>
                <w:szCs w:val="22"/>
                <w:lang w:val="id-ID"/>
              </w:rPr>
              <w:t xml:space="preserve"> </w:t>
            </w:r>
            <w:r w:rsidRPr="006A64A7">
              <w:rPr>
                <w:i/>
                <w:sz w:val="22"/>
                <w:szCs w:val="22"/>
              </w:rPr>
              <w:t xml:space="preserve">Computer  </w:t>
            </w:r>
            <w:r w:rsidRPr="006A64A7">
              <w:rPr>
                <w:rStyle w:val="hps"/>
                <w:i/>
                <w:sz w:val="22"/>
                <w:szCs w:val="22"/>
              </w:rPr>
              <w:t>Microsoft</w:t>
            </w:r>
            <w:r w:rsidRPr="006A64A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A64A7">
              <w:rPr>
                <w:rStyle w:val="hps"/>
                <w:i/>
                <w:sz w:val="22"/>
                <w:szCs w:val="22"/>
              </w:rPr>
              <w:t>Office</w:t>
            </w:r>
            <w:r w:rsidRPr="006A64A7">
              <w:rPr>
                <w:i/>
                <w:sz w:val="22"/>
                <w:szCs w:val="22"/>
              </w:rPr>
              <w:t>,</w:t>
            </w:r>
            <w:r w:rsidRPr="006A64A7">
              <w:rPr>
                <w:rStyle w:val="hps"/>
                <w:i/>
                <w:sz w:val="22"/>
                <w:szCs w:val="22"/>
              </w:rPr>
              <w:t>Windows</w:t>
            </w:r>
            <w:proofErr w:type="spellEnd"/>
            <w:r w:rsidRPr="006A64A7">
              <w:rPr>
                <w:i/>
                <w:sz w:val="22"/>
                <w:szCs w:val="22"/>
              </w:rPr>
              <w:t xml:space="preserve"> </w:t>
            </w:r>
            <w:r w:rsidRPr="006A64A7">
              <w:rPr>
                <w:rStyle w:val="hps"/>
                <w:i/>
                <w:sz w:val="22"/>
                <w:szCs w:val="22"/>
              </w:rPr>
              <w:t>XP</w:t>
            </w:r>
            <w:r w:rsidRPr="006A64A7">
              <w:rPr>
                <w:i/>
                <w:sz w:val="22"/>
                <w:szCs w:val="22"/>
              </w:rPr>
              <w:t xml:space="preserve">, </w:t>
            </w:r>
            <w:r w:rsidRPr="006A64A7">
              <w:rPr>
                <w:rStyle w:val="hps"/>
                <w:i/>
                <w:sz w:val="22"/>
                <w:szCs w:val="22"/>
              </w:rPr>
              <w:t>Personal Computer</w:t>
            </w:r>
            <w:r w:rsidRPr="006A64A7">
              <w:rPr>
                <w:i/>
                <w:sz w:val="22"/>
                <w:szCs w:val="22"/>
              </w:rPr>
              <w:t xml:space="preserve">, </w:t>
            </w:r>
            <w:r w:rsidRPr="006A64A7">
              <w:rPr>
                <w:i/>
                <w:sz w:val="22"/>
                <w:szCs w:val="22"/>
                <w:lang w:val="id-ID"/>
              </w:rPr>
              <w:t>SPSS</w:t>
            </w:r>
            <w:r w:rsidRPr="006A64A7">
              <w:rPr>
                <w:i/>
                <w:sz w:val="22"/>
                <w:szCs w:val="22"/>
              </w:rPr>
              <w:t xml:space="preserve"> (</w:t>
            </w:r>
            <w:r w:rsidRPr="006A64A7">
              <w:rPr>
                <w:i/>
                <w:sz w:val="22"/>
                <w:szCs w:val="22"/>
                <w:lang w:val="id-ID"/>
              </w:rPr>
              <w:t>I</w:t>
            </w:r>
            <w:proofErr w:type="spellStart"/>
            <w:r w:rsidRPr="006A64A7">
              <w:rPr>
                <w:i/>
                <w:sz w:val="22"/>
                <w:szCs w:val="22"/>
              </w:rPr>
              <w:t>ntermediate</w:t>
            </w:r>
            <w:proofErr w:type="spellEnd"/>
            <w:r w:rsidRPr="006A64A7">
              <w:rPr>
                <w:i/>
                <w:sz w:val="22"/>
                <w:szCs w:val="22"/>
              </w:rPr>
              <w:t>)</w:t>
            </w:r>
          </w:p>
          <w:p w:rsidR="00C66F7F" w:rsidRPr="006A64A7" w:rsidRDefault="00C66F7F" w:rsidP="006A64A7">
            <w:pPr>
              <w:pStyle w:val="ListParagraph"/>
              <w:numPr>
                <w:ilvl w:val="0"/>
                <w:numId w:val="19"/>
              </w:numPr>
              <w:tabs>
                <w:tab w:val="right" w:pos="8082"/>
              </w:tabs>
              <w:spacing w:line="360" w:lineRule="auto"/>
              <w:ind w:left="175" w:right="-18" w:hanging="175"/>
              <w:jc w:val="both"/>
              <w:rPr>
                <w:i/>
                <w:sz w:val="22"/>
                <w:szCs w:val="22"/>
                <w:lang w:val="id-ID"/>
              </w:rPr>
            </w:pPr>
            <w:r w:rsidRPr="006A64A7">
              <w:rPr>
                <w:i/>
                <w:sz w:val="22"/>
                <w:szCs w:val="22"/>
                <w:lang w:val="id-ID"/>
              </w:rPr>
              <w:t xml:space="preserve">Able to </w:t>
            </w:r>
            <w:r w:rsidRPr="006A64A7">
              <w:rPr>
                <w:i/>
                <w:sz w:val="22"/>
                <w:szCs w:val="22"/>
              </w:rPr>
              <w:t xml:space="preserve">write and </w:t>
            </w:r>
            <w:r w:rsidRPr="006A64A7">
              <w:rPr>
                <w:i/>
                <w:sz w:val="22"/>
                <w:szCs w:val="22"/>
                <w:lang w:val="id-ID"/>
              </w:rPr>
              <w:t>communicate in English (Intermediate)</w:t>
            </w:r>
          </w:p>
          <w:p w:rsidR="006A64A7" w:rsidRPr="004251DD" w:rsidRDefault="00C66F7F" w:rsidP="006A64A7">
            <w:pPr>
              <w:pStyle w:val="ListParagraph"/>
              <w:numPr>
                <w:ilvl w:val="0"/>
                <w:numId w:val="19"/>
              </w:numPr>
              <w:tabs>
                <w:tab w:val="right" w:pos="8082"/>
              </w:tabs>
              <w:spacing w:line="360" w:lineRule="auto"/>
              <w:ind w:left="175" w:right="-18" w:hanging="175"/>
              <w:jc w:val="both"/>
              <w:rPr>
                <w:i/>
                <w:color w:val="31849B"/>
                <w:sz w:val="22"/>
                <w:szCs w:val="22"/>
                <w:lang w:val="id-ID"/>
              </w:rPr>
            </w:pPr>
            <w:r w:rsidRPr="006A64A7">
              <w:rPr>
                <w:i/>
                <w:sz w:val="22"/>
                <w:szCs w:val="22"/>
              </w:rPr>
              <w:t>Hard worker, able to work in team and individually with great initiative, having high motivation in learning something new, quick and easy adapted in new environment</w:t>
            </w:r>
            <w:r w:rsidR="005A10B7">
              <w:rPr>
                <w:i/>
                <w:sz w:val="22"/>
                <w:szCs w:val="22"/>
                <w:lang w:val="id-ID"/>
              </w:rPr>
              <w:t xml:space="preserve">   </w:t>
            </w:r>
          </w:p>
        </w:tc>
      </w:tr>
    </w:tbl>
    <w:p w:rsidR="00123D33" w:rsidRPr="004251DD" w:rsidRDefault="00123D33" w:rsidP="004251DD">
      <w:pPr>
        <w:rPr>
          <w:sz w:val="22"/>
          <w:szCs w:val="22"/>
          <w:lang w:val="id-ID"/>
        </w:rPr>
      </w:pPr>
    </w:p>
    <w:sectPr w:rsidR="00123D33" w:rsidRPr="004251DD" w:rsidSect="00E71624">
      <w:pgSz w:w="12240" w:h="15840" w:code="1"/>
      <w:pgMar w:top="1077" w:right="1440" w:bottom="1077" w:left="1440" w:header="720" w:footer="720" w:gutter="0"/>
      <w:cols w:space="720"/>
      <w:docGrid w:linePitch="2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4291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5AFC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7EE4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D42F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5CA1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B2FA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6C68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42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1E6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A09E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BE4815"/>
    <w:multiLevelType w:val="hybridMultilevel"/>
    <w:tmpl w:val="466AA37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327D4"/>
    <w:multiLevelType w:val="hybridMultilevel"/>
    <w:tmpl w:val="7BFA95B4"/>
    <w:lvl w:ilvl="0" w:tplc="0421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2" w15:restartNumberingAfterBreak="0">
    <w:nsid w:val="356C2670"/>
    <w:multiLevelType w:val="hybridMultilevel"/>
    <w:tmpl w:val="C2523A02"/>
    <w:lvl w:ilvl="0" w:tplc="0421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3" w15:restartNumberingAfterBreak="0">
    <w:nsid w:val="416B5D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37281"/>
    <w:multiLevelType w:val="hybridMultilevel"/>
    <w:tmpl w:val="903CBE86"/>
    <w:lvl w:ilvl="0" w:tplc="153E36AA">
      <w:start w:val="200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854FD"/>
    <w:multiLevelType w:val="hybridMultilevel"/>
    <w:tmpl w:val="D826D20A"/>
    <w:lvl w:ilvl="0" w:tplc="04210009">
      <w:start w:val="1"/>
      <w:numFmt w:val="bullet"/>
      <w:lvlText w:val=""/>
      <w:lvlJc w:val="left"/>
      <w:pPr>
        <w:ind w:left="712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6" w15:restartNumberingAfterBreak="0">
    <w:nsid w:val="5BE531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E204E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28B1398"/>
    <w:multiLevelType w:val="hybridMultilevel"/>
    <w:tmpl w:val="4CAE4302"/>
    <w:lvl w:ilvl="0" w:tplc="0421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9" w15:restartNumberingAfterBreak="0">
    <w:nsid w:val="77070A96"/>
    <w:multiLevelType w:val="hybridMultilevel"/>
    <w:tmpl w:val="31668724"/>
    <w:lvl w:ilvl="0" w:tplc="0421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0" w15:restartNumberingAfterBreak="0">
    <w:nsid w:val="7F2866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1"/>
  </w:num>
  <w:num w:numId="17">
    <w:abstractNumId w:val="12"/>
  </w:num>
  <w:num w:numId="18">
    <w:abstractNumId w:val="19"/>
  </w:num>
  <w:num w:numId="19">
    <w:abstractNumId w:val="14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271"/>
  <w:displayHorizontalDrawingGridEvery w:val="0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3E3F50"/>
    <w:rsid w:val="0000132B"/>
    <w:rsid w:val="000034D8"/>
    <w:rsid w:val="00005631"/>
    <w:rsid w:val="00016076"/>
    <w:rsid w:val="000273E0"/>
    <w:rsid w:val="000404E3"/>
    <w:rsid w:val="000435AA"/>
    <w:rsid w:val="000437EC"/>
    <w:rsid w:val="00045E37"/>
    <w:rsid w:val="00047DB6"/>
    <w:rsid w:val="000538A1"/>
    <w:rsid w:val="00054E72"/>
    <w:rsid w:val="00055BF0"/>
    <w:rsid w:val="000A0732"/>
    <w:rsid w:val="000C496B"/>
    <w:rsid w:val="000C5CF9"/>
    <w:rsid w:val="000D063E"/>
    <w:rsid w:val="000D2A1E"/>
    <w:rsid w:val="000D3619"/>
    <w:rsid w:val="000E63E9"/>
    <w:rsid w:val="000F2ADC"/>
    <w:rsid w:val="000F367C"/>
    <w:rsid w:val="000F3C87"/>
    <w:rsid w:val="000F6986"/>
    <w:rsid w:val="00115D95"/>
    <w:rsid w:val="00116016"/>
    <w:rsid w:val="00123D33"/>
    <w:rsid w:val="00124708"/>
    <w:rsid w:val="00142E29"/>
    <w:rsid w:val="00153644"/>
    <w:rsid w:val="00155E3B"/>
    <w:rsid w:val="00161CEC"/>
    <w:rsid w:val="00172FD5"/>
    <w:rsid w:val="00186D7A"/>
    <w:rsid w:val="0019672E"/>
    <w:rsid w:val="001A7FDE"/>
    <w:rsid w:val="001E51B1"/>
    <w:rsid w:val="001E5B00"/>
    <w:rsid w:val="001F213D"/>
    <w:rsid w:val="00213944"/>
    <w:rsid w:val="002342DA"/>
    <w:rsid w:val="002624E3"/>
    <w:rsid w:val="00263332"/>
    <w:rsid w:val="00266557"/>
    <w:rsid w:val="002A55D9"/>
    <w:rsid w:val="002C5701"/>
    <w:rsid w:val="002D05E5"/>
    <w:rsid w:val="002E7C99"/>
    <w:rsid w:val="002F3907"/>
    <w:rsid w:val="002F5058"/>
    <w:rsid w:val="003123D9"/>
    <w:rsid w:val="00345A64"/>
    <w:rsid w:val="00361D12"/>
    <w:rsid w:val="003729A7"/>
    <w:rsid w:val="003756DF"/>
    <w:rsid w:val="003B485A"/>
    <w:rsid w:val="003D3AB5"/>
    <w:rsid w:val="003D707D"/>
    <w:rsid w:val="003E245A"/>
    <w:rsid w:val="003E309F"/>
    <w:rsid w:val="003E3170"/>
    <w:rsid w:val="003E3F50"/>
    <w:rsid w:val="00405EF7"/>
    <w:rsid w:val="004114FC"/>
    <w:rsid w:val="004120B4"/>
    <w:rsid w:val="00416FEB"/>
    <w:rsid w:val="004230AA"/>
    <w:rsid w:val="004251DD"/>
    <w:rsid w:val="00430877"/>
    <w:rsid w:val="00431106"/>
    <w:rsid w:val="004802F1"/>
    <w:rsid w:val="00486BF3"/>
    <w:rsid w:val="004C0D60"/>
    <w:rsid w:val="004C6103"/>
    <w:rsid w:val="004C7EA2"/>
    <w:rsid w:val="00512519"/>
    <w:rsid w:val="00513A46"/>
    <w:rsid w:val="0051787F"/>
    <w:rsid w:val="00544BF5"/>
    <w:rsid w:val="005466FD"/>
    <w:rsid w:val="00562BB8"/>
    <w:rsid w:val="005732B3"/>
    <w:rsid w:val="00573540"/>
    <w:rsid w:val="0058761D"/>
    <w:rsid w:val="005A10B7"/>
    <w:rsid w:val="005D0025"/>
    <w:rsid w:val="005D1F68"/>
    <w:rsid w:val="005E6B19"/>
    <w:rsid w:val="005F1C02"/>
    <w:rsid w:val="0060198B"/>
    <w:rsid w:val="00602308"/>
    <w:rsid w:val="00603816"/>
    <w:rsid w:val="006051E1"/>
    <w:rsid w:val="00642387"/>
    <w:rsid w:val="00650C24"/>
    <w:rsid w:val="00662320"/>
    <w:rsid w:val="00664D11"/>
    <w:rsid w:val="00683935"/>
    <w:rsid w:val="0068422A"/>
    <w:rsid w:val="00694D64"/>
    <w:rsid w:val="006A2077"/>
    <w:rsid w:val="006A64A7"/>
    <w:rsid w:val="006B4D12"/>
    <w:rsid w:val="006E2F79"/>
    <w:rsid w:val="006F7344"/>
    <w:rsid w:val="0070493B"/>
    <w:rsid w:val="00705128"/>
    <w:rsid w:val="00707F3B"/>
    <w:rsid w:val="00713B78"/>
    <w:rsid w:val="00735FAC"/>
    <w:rsid w:val="007465F6"/>
    <w:rsid w:val="007630E1"/>
    <w:rsid w:val="007731FA"/>
    <w:rsid w:val="00776BEA"/>
    <w:rsid w:val="00795734"/>
    <w:rsid w:val="007B08B0"/>
    <w:rsid w:val="007B3868"/>
    <w:rsid w:val="007C228A"/>
    <w:rsid w:val="007D7BD3"/>
    <w:rsid w:val="007E6C67"/>
    <w:rsid w:val="0082139C"/>
    <w:rsid w:val="008320F4"/>
    <w:rsid w:val="008446A7"/>
    <w:rsid w:val="00846B64"/>
    <w:rsid w:val="00876CCB"/>
    <w:rsid w:val="008773AC"/>
    <w:rsid w:val="0088390B"/>
    <w:rsid w:val="00890D96"/>
    <w:rsid w:val="00895B63"/>
    <w:rsid w:val="008B4E48"/>
    <w:rsid w:val="008B7CC9"/>
    <w:rsid w:val="008D2047"/>
    <w:rsid w:val="008F70AF"/>
    <w:rsid w:val="009A3AB7"/>
    <w:rsid w:val="009B0441"/>
    <w:rsid w:val="00A005E8"/>
    <w:rsid w:val="00A0456A"/>
    <w:rsid w:val="00A2651D"/>
    <w:rsid w:val="00A31355"/>
    <w:rsid w:val="00A433BE"/>
    <w:rsid w:val="00A66D2B"/>
    <w:rsid w:val="00A67DDD"/>
    <w:rsid w:val="00A701B5"/>
    <w:rsid w:val="00A704BD"/>
    <w:rsid w:val="00A851E7"/>
    <w:rsid w:val="00AB3176"/>
    <w:rsid w:val="00AC27DB"/>
    <w:rsid w:val="00AC66F6"/>
    <w:rsid w:val="00AE1B75"/>
    <w:rsid w:val="00B23558"/>
    <w:rsid w:val="00B3786D"/>
    <w:rsid w:val="00B657F2"/>
    <w:rsid w:val="00BB69FA"/>
    <w:rsid w:val="00BC0DCA"/>
    <w:rsid w:val="00BC34A1"/>
    <w:rsid w:val="00BC4489"/>
    <w:rsid w:val="00BD2F46"/>
    <w:rsid w:val="00BE1ED9"/>
    <w:rsid w:val="00BE67BB"/>
    <w:rsid w:val="00BF6AA1"/>
    <w:rsid w:val="00C07473"/>
    <w:rsid w:val="00C07689"/>
    <w:rsid w:val="00C149ED"/>
    <w:rsid w:val="00C15473"/>
    <w:rsid w:val="00C21BAC"/>
    <w:rsid w:val="00C2356B"/>
    <w:rsid w:val="00C2387D"/>
    <w:rsid w:val="00C51894"/>
    <w:rsid w:val="00C66F7F"/>
    <w:rsid w:val="00C751B5"/>
    <w:rsid w:val="00C77E3A"/>
    <w:rsid w:val="00C8787A"/>
    <w:rsid w:val="00CA1240"/>
    <w:rsid w:val="00CA3304"/>
    <w:rsid w:val="00CA3E23"/>
    <w:rsid w:val="00CA5DB5"/>
    <w:rsid w:val="00CA7B62"/>
    <w:rsid w:val="00CB429C"/>
    <w:rsid w:val="00CB50D6"/>
    <w:rsid w:val="00CD64F9"/>
    <w:rsid w:val="00CE1530"/>
    <w:rsid w:val="00CF1A94"/>
    <w:rsid w:val="00D613B3"/>
    <w:rsid w:val="00D84240"/>
    <w:rsid w:val="00D86997"/>
    <w:rsid w:val="00DF2447"/>
    <w:rsid w:val="00E4039B"/>
    <w:rsid w:val="00E5331C"/>
    <w:rsid w:val="00E62036"/>
    <w:rsid w:val="00E71624"/>
    <w:rsid w:val="00E73624"/>
    <w:rsid w:val="00E762B2"/>
    <w:rsid w:val="00E92CC3"/>
    <w:rsid w:val="00ED4EEB"/>
    <w:rsid w:val="00EE3F1F"/>
    <w:rsid w:val="00EE7141"/>
    <w:rsid w:val="00F01168"/>
    <w:rsid w:val="00F14E28"/>
    <w:rsid w:val="00F208E7"/>
    <w:rsid w:val="00F20E0D"/>
    <w:rsid w:val="00F3504D"/>
    <w:rsid w:val="00F43C4C"/>
    <w:rsid w:val="00F506CE"/>
    <w:rsid w:val="00F50BC4"/>
    <w:rsid w:val="00F57B23"/>
    <w:rsid w:val="00F652C5"/>
    <w:rsid w:val="00F75C15"/>
    <w:rsid w:val="00F85E3B"/>
    <w:rsid w:val="00FA4724"/>
    <w:rsid w:val="00FC076E"/>
    <w:rsid w:val="00FC2036"/>
    <w:rsid w:val="00FC6A3E"/>
    <w:rsid w:val="00FD0E1C"/>
    <w:rsid w:val="00FD6096"/>
    <w:rsid w:val="00FF4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."/>
  <w:listSeparator w:val=","/>
  <w14:docId w14:val="3AB4111B"/>
  <w15:docId w15:val="{DB38445B-78B3-4481-AC07-75FBB0B2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624"/>
    <w:rPr>
      <w:sz w:val="19"/>
      <w:lang w:val="en-US" w:eastAsia="zh-CN"/>
    </w:rPr>
  </w:style>
  <w:style w:type="paragraph" w:styleId="Heading1">
    <w:name w:val="heading 1"/>
    <w:basedOn w:val="Normal"/>
    <w:next w:val="Normal"/>
    <w:qFormat/>
    <w:rsid w:val="00E71624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E71624"/>
    <w:pPr>
      <w:keepNext/>
      <w:tabs>
        <w:tab w:val="right" w:pos="7794"/>
      </w:tabs>
      <w:outlineLvl w:val="1"/>
    </w:pPr>
    <w:rPr>
      <w:b/>
    </w:rPr>
  </w:style>
  <w:style w:type="paragraph" w:styleId="Heading3">
    <w:name w:val="heading 3"/>
    <w:basedOn w:val="Normal"/>
    <w:next w:val="NormalIndent"/>
    <w:qFormat/>
    <w:rsid w:val="00E71624"/>
    <w:pPr>
      <w:keepNext/>
      <w:tabs>
        <w:tab w:val="right" w:pos="8082"/>
      </w:tabs>
      <w:ind w:left="72" w:right="-18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71624"/>
    <w:pPr>
      <w:keepNext/>
      <w:ind w:right="-18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71624"/>
    <w:pPr>
      <w:jc w:val="center"/>
    </w:pPr>
    <w:rPr>
      <w:b/>
      <w:sz w:val="32"/>
    </w:rPr>
  </w:style>
  <w:style w:type="paragraph" w:styleId="BodyText">
    <w:name w:val="Body Text"/>
    <w:basedOn w:val="Normal"/>
    <w:semiHidden/>
    <w:rsid w:val="00E71624"/>
    <w:pPr>
      <w:tabs>
        <w:tab w:val="right" w:pos="8532"/>
      </w:tabs>
      <w:ind w:right="-18"/>
      <w:jc w:val="both"/>
    </w:pPr>
  </w:style>
  <w:style w:type="paragraph" w:styleId="BlockText">
    <w:name w:val="Block Text"/>
    <w:basedOn w:val="Normal"/>
    <w:semiHidden/>
    <w:rsid w:val="00E71624"/>
    <w:pPr>
      <w:tabs>
        <w:tab w:val="right" w:pos="8532"/>
      </w:tabs>
      <w:ind w:left="72" w:right="-18"/>
      <w:jc w:val="both"/>
    </w:pPr>
  </w:style>
  <w:style w:type="paragraph" w:styleId="NormalIndent">
    <w:name w:val="Normal Indent"/>
    <w:basedOn w:val="Normal"/>
    <w:semiHidden/>
    <w:rsid w:val="00E71624"/>
    <w:pPr>
      <w:ind w:firstLine="420"/>
    </w:pPr>
  </w:style>
  <w:style w:type="character" w:styleId="Hyperlink">
    <w:name w:val="Hyperlink"/>
    <w:uiPriority w:val="99"/>
    <w:unhideWhenUsed/>
    <w:rsid w:val="00F3504D"/>
    <w:rPr>
      <w:color w:val="0000FF"/>
      <w:u w:val="single"/>
    </w:rPr>
  </w:style>
  <w:style w:type="character" w:customStyle="1" w:styleId="TitleChar">
    <w:name w:val="Title Char"/>
    <w:link w:val="Title"/>
    <w:rsid w:val="00D84240"/>
    <w:rPr>
      <w:b/>
      <w:sz w:val="32"/>
      <w:lang w:eastAsia="zh-CN"/>
    </w:rPr>
  </w:style>
  <w:style w:type="table" w:customStyle="1" w:styleId="LightShading-Accent11">
    <w:name w:val="Light Shading - Accent 11"/>
    <w:basedOn w:val="TableNormal"/>
    <w:uiPriority w:val="60"/>
    <w:rsid w:val="00AB317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5">
    <w:name w:val="Light Shading Accent 5"/>
    <w:basedOn w:val="TableNormal"/>
    <w:uiPriority w:val="60"/>
    <w:rsid w:val="00AB317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ListParagraph">
    <w:name w:val="List Paragraph"/>
    <w:basedOn w:val="Normal"/>
    <w:uiPriority w:val="34"/>
    <w:qFormat/>
    <w:rsid w:val="004802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F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F7F"/>
    <w:rPr>
      <w:rFonts w:ascii="Tahoma" w:hAnsi="Tahoma" w:cs="Tahoma"/>
      <w:sz w:val="16"/>
      <w:szCs w:val="16"/>
      <w:lang w:val="en-US" w:eastAsia="zh-CN"/>
    </w:rPr>
  </w:style>
  <w:style w:type="character" w:customStyle="1" w:styleId="hps">
    <w:name w:val="hps"/>
    <w:basedOn w:val="DefaultParagraphFont"/>
    <w:rsid w:val="00172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3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6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5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6762D-275F-4612-93CF-0A7CDF0B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Jensen</vt:lpstr>
    </vt:vector>
  </TitlesOfParts>
  <Company>Hewlett-Packard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Jensen</dc:title>
  <dc:creator>Haipeng Wang</dc:creator>
  <cp:lastModifiedBy>Acer</cp:lastModifiedBy>
  <cp:revision>5</cp:revision>
  <cp:lastPrinted>2019-09-16T07:22:00Z</cp:lastPrinted>
  <dcterms:created xsi:type="dcterms:W3CDTF">2018-06-20T08:43:00Z</dcterms:created>
  <dcterms:modified xsi:type="dcterms:W3CDTF">2019-09-16T07:22:00Z</dcterms:modified>
</cp:coreProperties>
</file>